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2604D066"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C219BC">
        <w:rPr>
          <w:rStyle w:val="berschrift2Zchn"/>
          <w:color w:val="656567" w:themeColor="text2" w:themeShade="BF"/>
        </w:rPr>
        <w:t>20</w:t>
      </w:r>
      <w:r w:rsidR="00642B95">
        <w:rPr>
          <w:rStyle w:val="berschrift2Zchn"/>
          <w:color w:val="656567" w:themeColor="text2" w:themeShade="BF"/>
        </w:rPr>
        <w:t>.08.</w:t>
      </w:r>
      <w:r w:rsidR="00F94640">
        <w:rPr>
          <w:b w:val="0"/>
          <w:bCs/>
          <w:sz w:val="22"/>
          <w:szCs w:val="26"/>
        </w:rPr>
        <w:t>2025</w:t>
      </w:r>
      <w:r w:rsidR="00453E24">
        <w:rPr>
          <w:rStyle w:val="berschrift2Zchn"/>
          <w:color w:val="656567" w:themeColor="text2" w:themeShade="BF"/>
        </w:rPr>
        <w:t xml:space="preserve">, </w:t>
      </w:r>
      <w:r w:rsidR="000118E7">
        <w:rPr>
          <w:rStyle w:val="berschrift2Zchn"/>
          <w:color w:val="656567" w:themeColor="text2" w:themeShade="BF"/>
        </w:rPr>
        <w:t>1</w:t>
      </w:r>
      <w:r w:rsidR="00C526F2">
        <w:rPr>
          <w:rStyle w:val="berschrift2Zchn"/>
          <w:color w:val="656567" w:themeColor="text2" w:themeShade="BF"/>
        </w:rPr>
        <w:t>6</w:t>
      </w:r>
      <w:r w:rsidR="00C219BC">
        <w:rPr>
          <w:rStyle w:val="berschrift2Zchn"/>
          <w:color w:val="656567" w:themeColor="text2" w:themeShade="BF"/>
        </w:rPr>
        <w:t>.</w:t>
      </w:r>
      <w:r w:rsidR="00C526F2">
        <w:rPr>
          <w:rStyle w:val="berschrift2Zchn"/>
          <w:color w:val="656567" w:themeColor="text2" w:themeShade="BF"/>
        </w:rPr>
        <w:t>3</w:t>
      </w:r>
      <w:r w:rsidR="000118E7">
        <w:rPr>
          <w:rStyle w:val="berschrift2Zchn"/>
          <w:color w:val="656567" w:themeColor="text2" w:themeShade="BF"/>
        </w:rPr>
        <w:t xml:space="preserve">0 </w:t>
      </w:r>
      <w:r w:rsidR="007F18C8">
        <w:rPr>
          <w:rStyle w:val="berschrift2Zchn"/>
          <w:color w:val="656567" w:themeColor="text2" w:themeShade="BF"/>
        </w:rPr>
        <w:t>Uhr</w:t>
      </w:r>
      <w:r w:rsidR="00453E24" w:rsidRPr="00453E24">
        <w:rPr>
          <w:rStyle w:val="berschrift2Zchn"/>
          <w:color w:val="656567" w:themeColor="text2" w:themeShade="BF"/>
        </w:rPr>
        <w:t>)</w:t>
      </w:r>
    </w:p>
    <w:p w14:paraId="0902AC1D" w14:textId="555C5C0B" w:rsidR="009C0D41" w:rsidRDefault="00CD5E3C" w:rsidP="00453E24">
      <w:pPr>
        <w:pStyle w:val="Untertitel"/>
      </w:pPr>
      <w:r>
        <w:t xml:space="preserve">Stadtratssitzung vom </w:t>
      </w:r>
      <w:r w:rsidR="008702AD">
        <w:t>Donnerstag, 21. August 2025</w:t>
      </w:r>
    </w:p>
    <w:p w14:paraId="2141FCA5" w14:textId="0D7C95D2" w:rsidR="00642B95" w:rsidRDefault="00642B95" w:rsidP="00642B95">
      <w:pPr>
        <w:pStyle w:val="berschrift3"/>
      </w:pPr>
      <w:r>
        <w:t>Traktandum 3: Geschäftsprüfungskommission (GPK): Wahl Stellvertretung (2025.SR.0231)</w:t>
      </w:r>
    </w:p>
    <w:tbl>
      <w:tblPr>
        <w:tblStyle w:val="Tabellenraster"/>
        <w:tblW w:w="5000" w:type="pct"/>
        <w:tblLook w:val="04A0" w:firstRow="1" w:lastRow="0" w:firstColumn="1" w:lastColumn="0" w:noHBand="0" w:noVBand="1"/>
      </w:tblPr>
      <w:tblGrid>
        <w:gridCol w:w="570"/>
        <w:gridCol w:w="2259"/>
        <w:gridCol w:w="5245"/>
        <w:gridCol w:w="5437"/>
      </w:tblGrid>
      <w:tr w:rsidR="00642B95" w14:paraId="77F17D31" w14:textId="77777777" w:rsidTr="007508CC">
        <w:trPr>
          <w:tblHeader/>
        </w:trPr>
        <w:tc>
          <w:tcPr>
            <w:tcW w:w="211" w:type="pct"/>
            <w:tcBorders>
              <w:top w:val="single" w:sz="4" w:space="0" w:color="auto"/>
              <w:left w:val="single" w:sz="4" w:space="0" w:color="auto"/>
              <w:bottom w:val="single" w:sz="4" w:space="0" w:color="auto"/>
              <w:right w:val="single" w:sz="4" w:space="0" w:color="auto"/>
            </w:tcBorders>
            <w:hideMark/>
          </w:tcPr>
          <w:p w14:paraId="7B861A4F" w14:textId="77777777" w:rsidR="00642B95" w:rsidRDefault="00642B95" w:rsidP="007508C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2AC36C4" w14:textId="77777777" w:rsidR="00642B95" w:rsidRDefault="00642B95" w:rsidP="007508C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3BDF6F7" w14:textId="77777777" w:rsidR="00642B95" w:rsidRDefault="00642B95" w:rsidP="007508CC">
            <w:pPr>
              <w:pStyle w:val="berschrift3"/>
            </w:pPr>
            <w:r>
              <w:t>Antrag</w:t>
            </w:r>
          </w:p>
          <w:p w14:paraId="29B81B94" w14:textId="77777777" w:rsidR="00642B95" w:rsidRDefault="00642B95" w:rsidP="007508CC"/>
        </w:tc>
        <w:tc>
          <w:tcPr>
            <w:tcW w:w="2012" w:type="pct"/>
            <w:tcBorders>
              <w:top w:val="single" w:sz="4" w:space="0" w:color="auto"/>
              <w:left w:val="single" w:sz="4" w:space="0" w:color="auto"/>
              <w:bottom w:val="single" w:sz="4" w:space="0" w:color="auto"/>
              <w:right w:val="single" w:sz="4" w:space="0" w:color="auto"/>
            </w:tcBorders>
            <w:hideMark/>
          </w:tcPr>
          <w:p w14:paraId="1706B8F0" w14:textId="77777777" w:rsidR="00642B95" w:rsidRDefault="00642B95" w:rsidP="007508CC">
            <w:pPr>
              <w:pStyle w:val="berschrift3"/>
            </w:pPr>
            <w:r>
              <w:t>Begründung</w:t>
            </w:r>
          </w:p>
        </w:tc>
      </w:tr>
      <w:tr w:rsidR="00642B95" w14:paraId="1B96006C" w14:textId="77777777" w:rsidTr="007508CC">
        <w:tc>
          <w:tcPr>
            <w:tcW w:w="211" w:type="pct"/>
            <w:tcBorders>
              <w:top w:val="single" w:sz="4" w:space="0" w:color="auto"/>
              <w:left w:val="single" w:sz="4" w:space="0" w:color="auto"/>
              <w:bottom w:val="single" w:sz="4" w:space="0" w:color="auto"/>
              <w:right w:val="single" w:sz="4" w:space="0" w:color="auto"/>
            </w:tcBorders>
          </w:tcPr>
          <w:p w14:paraId="065CAEE0" w14:textId="77777777" w:rsidR="00642B95" w:rsidRDefault="00642B95" w:rsidP="007508C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CAD7469" w14:textId="61EA8C2D" w:rsidR="00642B95" w:rsidRPr="00B91B34" w:rsidRDefault="00835198" w:rsidP="007508CC">
            <w:r w:rsidRPr="00B91B34">
              <w:t>GLP/EVP</w:t>
            </w:r>
          </w:p>
        </w:tc>
        <w:tc>
          <w:tcPr>
            <w:tcW w:w="1941" w:type="pct"/>
            <w:tcBorders>
              <w:top w:val="single" w:sz="4" w:space="0" w:color="auto"/>
              <w:left w:val="single" w:sz="4" w:space="0" w:color="auto"/>
              <w:bottom w:val="single" w:sz="4" w:space="0" w:color="auto"/>
              <w:right w:val="single" w:sz="4" w:space="0" w:color="auto"/>
            </w:tcBorders>
          </w:tcPr>
          <w:p w14:paraId="155799FE" w14:textId="63CDB0F5" w:rsidR="00835198" w:rsidRDefault="00B91B34" w:rsidP="007508CC">
            <w:r w:rsidRPr="00B91B34">
              <w:t>Roger Nyffenegger (GLP)</w:t>
            </w:r>
            <w:r>
              <w:t xml:space="preserve"> wird a</w:t>
            </w:r>
            <w:r w:rsidR="00835198" w:rsidRPr="00B91B34">
              <w:t>ls Stellvertretung</w:t>
            </w:r>
            <w:r>
              <w:t xml:space="preserve"> </w:t>
            </w:r>
            <w:r w:rsidRPr="00793D8D">
              <w:t xml:space="preserve">für </w:t>
            </w:r>
            <w:r w:rsidRPr="00EB169E">
              <w:t>Denise Mäder (GLP), während der Zeit vom 21.08.2025</w:t>
            </w:r>
            <w:r w:rsidRPr="00793D8D">
              <w:t xml:space="preserve"> bis 31.01.2026</w:t>
            </w:r>
            <w:r>
              <w:t>, in die GPK gewählt.</w:t>
            </w:r>
          </w:p>
        </w:tc>
        <w:tc>
          <w:tcPr>
            <w:tcW w:w="2012" w:type="pct"/>
            <w:tcBorders>
              <w:top w:val="single" w:sz="4" w:space="0" w:color="auto"/>
              <w:left w:val="single" w:sz="4" w:space="0" w:color="auto"/>
              <w:bottom w:val="single" w:sz="4" w:space="0" w:color="auto"/>
              <w:right w:val="single" w:sz="4" w:space="0" w:color="auto"/>
            </w:tcBorders>
          </w:tcPr>
          <w:p w14:paraId="5CBB6170" w14:textId="59C35B8E" w:rsidR="00642B95" w:rsidRDefault="00642B95" w:rsidP="007508CC"/>
        </w:tc>
      </w:tr>
    </w:tbl>
    <w:p w14:paraId="37E74B48" w14:textId="77777777" w:rsidR="00175776" w:rsidRDefault="00175776" w:rsidP="00175776">
      <w:pPr>
        <w:pStyle w:val="berschrift3"/>
      </w:pPr>
      <w:r>
        <w:t xml:space="preserve">Traktandum </w:t>
      </w:r>
      <w:bookmarkStart w:id="0" w:name="MetaTool_Script3"/>
      <w:r>
        <w:t xml:space="preserve">4: Zone mit Planungspflicht (ZPP) 1 – Sandrainstrasse 3–39 (Gaswerkareal): Änderung des Zonenplans und Teilrevision der Bauordnung der Stadt Bern vom 24. September 2006 (BO; SSSB 721.1) und Änderung der Überbauungsordnung Uferschutzplan Abschnitt </w:t>
      </w:r>
      <w:proofErr w:type="spellStart"/>
      <w:r>
        <w:t>Marzili</w:t>
      </w:r>
      <w:proofErr w:type="spellEnd"/>
      <w:r>
        <w:t>/Schönau (Abstimmungsbotschaft) (2020.GR.000105)</w:t>
      </w:r>
      <w:bookmarkEnd w:id="0"/>
    </w:p>
    <w:tbl>
      <w:tblPr>
        <w:tblStyle w:val="Tabellenraster"/>
        <w:tblW w:w="5000" w:type="pct"/>
        <w:tblLook w:val="04A0" w:firstRow="1" w:lastRow="0" w:firstColumn="1" w:lastColumn="0" w:noHBand="0" w:noVBand="1"/>
      </w:tblPr>
      <w:tblGrid>
        <w:gridCol w:w="570"/>
        <w:gridCol w:w="2259"/>
        <w:gridCol w:w="5245"/>
        <w:gridCol w:w="5437"/>
      </w:tblGrid>
      <w:tr w:rsidR="00175776" w14:paraId="364162C7" w14:textId="77777777" w:rsidTr="0000473C">
        <w:trPr>
          <w:tblHeader/>
        </w:trPr>
        <w:tc>
          <w:tcPr>
            <w:tcW w:w="211" w:type="pct"/>
            <w:tcBorders>
              <w:top w:val="single" w:sz="4" w:space="0" w:color="auto"/>
              <w:left w:val="single" w:sz="4" w:space="0" w:color="auto"/>
              <w:bottom w:val="single" w:sz="4" w:space="0" w:color="auto"/>
              <w:right w:val="single" w:sz="4" w:space="0" w:color="auto"/>
            </w:tcBorders>
            <w:hideMark/>
          </w:tcPr>
          <w:p w14:paraId="3F3FD0F0" w14:textId="77777777" w:rsidR="00175776" w:rsidRDefault="00175776" w:rsidP="0000473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0E3F617B" w14:textId="77777777" w:rsidR="00175776" w:rsidRDefault="00175776" w:rsidP="0000473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08B5A71" w14:textId="77777777" w:rsidR="00175776" w:rsidRDefault="00175776" w:rsidP="0000473C">
            <w:pPr>
              <w:pStyle w:val="berschrift3"/>
            </w:pPr>
            <w:r>
              <w:t>Antrag</w:t>
            </w:r>
          </w:p>
          <w:p w14:paraId="6D1961B6" w14:textId="77777777" w:rsidR="00175776" w:rsidRDefault="00175776" w:rsidP="0000473C"/>
        </w:tc>
        <w:tc>
          <w:tcPr>
            <w:tcW w:w="2012" w:type="pct"/>
            <w:tcBorders>
              <w:top w:val="single" w:sz="4" w:space="0" w:color="auto"/>
              <w:left w:val="single" w:sz="4" w:space="0" w:color="auto"/>
              <w:bottom w:val="single" w:sz="4" w:space="0" w:color="auto"/>
              <w:right w:val="single" w:sz="4" w:space="0" w:color="auto"/>
            </w:tcBorders>
            <w:hideMark/>
          </w:tcPr>
          <w:p w14:paraId="01C679F5" w14:textId="77777777" w:rsidR="00175776" w:rsidRDefault="00175776" w:rsidP="0000473C">
            <w:pPr>
              <w:pStyle w:val="berschrift3"/>
            </w:pPr>
            <w:r>
              <w:t>Begründung</w:t>
            </w:r>
          </w:p>
        </w:tc>
      </w:tr>
      <w:tr w:rsidR="00B05914" w14:paraId="7E89521C" w14:textId="77777777" w:rsidTr="0000473C">
        <w:tc>
          <w:tcPr>
            <w:tcW w:w="211" w:type="pct"/>
            <w:tcBorders>
              <w:top w:val="single" w:sz="4" w:space="0" w:color="auto"/>
              <w:left w:val="single" w:sz="4" w:space="0" w:color="auto"/>
              <w:bottom w:val="single" w:sz="4" w:space="0" w:color="auto"/>
              <w:right w:val="single" w:sz="4" w:space="0" w:color="auto"/>
            </w:tcBorders>
          </w:tcPr>
          <w:p w14:paraId="1EE87DE0" w14:textId="77777777" w:rsidR="00B05914" w:rsidRDefault="00B05914"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831BA23" w14:textId="014D5C89" w:rsidR="00B05914" w:rsidRPr="00415ACC" w:rsidRDefault="00B05914" w:rsidP="0000473C">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5C1CF465" w14:textId="62838333" w:rsidR="00B05914" w:rsidRPr="00415ACC" w:rsidRDefault="00B05914" w:rsidP="0000473C">
            <w:pPr>
              <w:rPr>
                <w:color w:val="000000" w:themeColor="text1"/>
              </w:rPr>
            </w:pPr>
            <w:r w:rsidRPr="00415ACC">
              <w:rPr>
                <w:color w:val="000000" w:themeColor="text1"/>
              </w:rPr>
              <w:t>Rückweisung:</w:t>
            </w:r>
          </w:p>
          <w:p w14:paraId="06BEC0A9" w14:textId="3B70C852" w:rsidR="00B05914" w:rsidRPr="00415ACC" w:rsidRDefault="005777EE" w:rsidP="005777EE">
            <w:pPr>
              <w:rPr>
                <w:color w:val="000000" w:themeColor="text1"/>
              </w:rPr>
            </w:pPr>
            <w:r w:rsidRPr="00415ACC">
              <w:rPr>
                <w:color w:val="000000" w:themeColor="text1"/>
              </w:rPr>
              <w:t xml:space="preserve">Die Vorlage sei an den Gemeinderat zurückzuweisen unter der Auflage einen grosszügigen </w:t>
            </w:r>
            <w:proofErr w:type="spellStart"/>
            <w:r w:rsidRPr="00415ACC">
              <w:rPr>
                <w:color w:val="000000" w:themeColor="text1"/>
              </w:rPr>
              <w:t>Marzilipark</w:t>
            </w:r>
            <w:proofErr w:type="spellEnd"/>
            <w:r w:rsidRPr="00415ACC">
              <w:rPr>
                <w:color w:val="000000" w:themeColor="text1"/>
              </w:rPr>
              <w:t xml:space="preserve"> zu planen, der dazu dient, das </w:t>
            </w:r>
            <w:proofErr w:type="spellStart"/>
            <w:r w:rsidRPr="00415ACC">
              <w:rPr>
                <w:color w:val="000000" w:themeColor="text1"/>
              </w:rPr>
              <w:t>Marzili</w:t>
            </w:r>
            <w:proofErr w:type="spellEnd"/>
            <w:r w:rsidRPr="00415ACC">
              <w:rPr>
                <w:color w:val="000000" w:themeColor="text1"/>
              </w:rPr>
              <w:t xml:space="preserve"> auch für die kommenden Generationen sicher zu stellen, die Fläche für Überbauung ist entsprechend massiv zu verringern.</w:t>
            </w:r>
          </w:p>
        </w:tc>
        <w:tc>
          <w:tcPr>
            <w:tcW w:w="2012" w:type="pct"/>
            <w:tcBorders>
              <w:top w:val="single" w:sz="4" w:space="0" w:color="auto"/>
              <w:left w:val="single" w:sz="4" w:space="0" w:color="auto"/>
              <w:bottom w:val="single" w:sz="4" w:space="0" w:color="auto"/>
              <w:right w:val="single" w:sz="4" w:space="0" w:color="auto"/>
            </w:tcBorders>
          </w:tcPr>
          <w:p w14:paraId="5EF1D51B" w14:textId="6AE19F35" w:rsidR="00B05914" w:rsidRPr="00415ACC" w:rsidRDefault="005777EE" w:rsidP="0000473C">
            <w:pPr>
              <w:rPr>
                <w:color w:val="000000" w:themeColor="text1"/>
              </w:rPr>
            </w:pPr>
            <w:r w:rsidRPr="00415ACC">
              <w:rPr>
                <w:color w:val="000000" w:themeColor="text1"/>
              </w:rPr>
              <w:t>Arealentwicklungen und Verdichtung gegen Innen bedingen eine sorgfältige Planung. Das Gaswerkareal darf nicht fast vollständig überbaut werden und den kommenden Generationen entzogen werden.</w:t>
            </w:r>
          </w:p>
        </w:tc>
      </w:tr>
      <w:tr w:rsidR="0050512E" w14:paraId="53142816" w14:textId="77777777" w:rsidTr="0000473C">
        <w:tc>
          <w:tcPr>
            <w:tcW w:w="211" w:type="pct"/>
            <w:tcBorders>
              <w:top w:val="single" w:sz="4" w:space="0" w:color="auto"/>
              <w:left w:val="single" w:sz="4" w:space="0" w:color="auto"/>
              <w:bottom w:val="single" w:sz="4" w:space="0" w:color="auto"/>
              <w:right w:val="single" w:sz="4" w:space="0" w:color="auto"/>
            </w:tcBorders>
          </w:tcPr>
          <w:p w14:paraId="2FF01DF7" w14:textId="77777777" w:rsidR="0050512E" w:rsidRDefault="0050512E"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9BA532A" w14:textId="17ADC163" w:rsidR="0050512E" w:rsidRPr="00415ACC" w:rsidRDefault="0050512E" w:rsidP="0000473C">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590D6CEA" w14:textId="04C128DC" w:rsidR="0050512E" w:rsidRPr="00415ACC" w:rsidRDefault="0050512E" w:rsidP="0000473C">
            <w:pPr>
              <w:rPr>
                <w:color w:val="000000" w:themeColor="text1"/>
              </w:rPr>
            </w:pPr>
            <w:r w:rsidRPr="00415ACC">
              <w:rPr>
                <w:color w:val="000000" w:themeColor="text1"/>
              </w:rPr>
              <w:t>Rückweisung:</w:t>
            </w:r>
          </w:p>
          <w:p w14:paraId="6C154234" w14:textId="004676A3" w:rsidR="0050512E" w:rsidRPr="00415ACC" w:rsidRDefault="0050512E" w:rsidP="0000473C">
            <w:pPr>
              <w:rPr>
                <w:color w:val="000000" w:themeColor="text1"/>
              </w:rPr>
            </w:pPr>
            <w:r w:rsidRPr="00415ACC">
              <w:rPr>
                <w:color w:val="000000" w:themeColor="text1"/>
              </w:rPr>
              <w:t xml:space="preserve">Das Areal </w:t>
            </w:r>
            <w:r w:rsidR="009501AF">
              <w:rPr>
                <w:color w:val="000000" w:themeColor="text1"/>
              </w:rPr>
              <w:t xml:space="preserve">sei </w:t>
            </w:r>
            <w:r w:rsidRPr="00415ACC">
              <w:rPr>
                <w:color w:val="000000" w:themeColor="text1"/>
              </w:rPr>
              <w:t xml:space="preserve">so zu planen, dass auf die Denkmalgeschützen Objekte (z.B. </w:t>
            </w:r>
            <w:proofErr w:type="spellStart"/>
            <w:r w:rsidRPr="00415ACC">
              <w:rPr>
                <w:color w:val="000000" w:themeColor="text1"/>
              </w:rPr>
              <w:t>Ryff</w:t>
            </w:r>
            <w:proofErr w:type="spellEnd"/>
            <w:r w:rsidRPr="00415ACC">
              <w:rPr>
                <w:color w:val="000000" w:themeColor="text1"/>
              </w:rPr>
              <w:t xml:space="preserve">-Areal) viel besser </w:t>
            </w:r>
            <w:r w:rsidRPr="00415ACC">
              <w:rPr>
                <w:color w:val="000000" w:themeColor="text1"/>
              </w:rPr>
              <w:lastRenderedPageBreak/>
              <w:t>Rücksicht genommen wird und das Areal nicht erdrückt wird</w:t>
            </w:r>
            <w:r w:rsidR="0020175E"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658448CA" w14:textId="2E381831" w:rsidR="009A7B54" w:rsidRPr="00415ACC" w:rsidRDefault="009A7B54" w:rsidP="009A7B54">
            <w:pPr>
              <w:rPr>
                <w:color w:val="000000" w:themeColor="text1"/>
              </w:rPr>
            </w:pPr>
            <w:r w:rsidRPr="00415ACC">
              <w:rPr>
                <w:color w:val="000000" w:themeColor="text1"/>
              </w:rPr>
              <w:lastRenderedPageBreak/>
              <w:t>Mit der Option eines zweiten Hochhauses provoziert die Stadt neuen Widerstand. Die Abstimmung über die Zonenpläne verzögert sich ein weiteres Mal.</w:t>
            </w:r>
          </w:p>
          <w:p w14:paraId="1EE96126" w14:textId="77777777" w:rsidR="009A7B54" w:rsidRPr="00415ACC" w:rsidRDefault="009A7B54" w:rsidP="009A7B54">
            <w:pPr>
              <w:rPr>
                <w:color w:val="000000" w:themeColor="text1"/>
              </w:rPr>
            </w:pPr>
          </w:p>
          <w:p w14:paraId="7A40BAA1" w14:textId="77777777" w:rsidR="009A7B54" w:rsidRPr="00415ACC" w:rsidRDefault="009A7B54" w:rsidP="009A7B54">
            <w:pPr>
              <w:rPr>
                <w:color w:val="000000" w:themeColor="text1"/>
              </w:rPr>
            </w:pPr>
            <w:hyperlink r:id="rId8" w:history="1">
              <w:r w:rsidRPr="00415ACC">
                <w:rPr>
                  <w:rStyle w:val="Hyperlink"/>
                  <w:color w:val="000000" w:themeColor="text1"/>
                </w:rPr>
                <w:t>https://www.bernerzeitung.ch/gaswerkareal-bern-gezerre-geht-in-die-naechste-runde-986884928084</w:t>
              </w:r>
            </w:hyperlink>
            <w:r w:rsidRPr="00415ACC">
              <w:rPr>
                <w:color w:val="000000" w:themeColor="text1"/>
              </w:rPr>
              <w:t xml:space="preserve">. </w:t>
            </w:r>
          </w:p>
          <w:p w14:paraId="2044ABCD" w14:textId="77777777" w:rsidR="009A7B54" w:rsidRPr="00415ACC" w:rsidRDefault="009A7B54" w:rsidP="009A7B54">
            <w:pPr>
              <w:rPr>
                <w:color w:val="000000" w:themeColor="text1"/>
              </w:rPr>
            </w:pPr>
          </w:p>
          <w:p w14:paraId="0699BDD4" w14:textId="057F8DF3" w:rsidR="0050512E" w:rsidRPr="00415ACC" w:rsidRDefault="009A7B54" w:rsidP="009A7B54">
            <w:pPr>
              <w:rPr>
                <w:color w:val="000000" w:themeColor="text1"/>
              </w:rPr>
            </w:pPr>
            <w:r w:rsidRPr="00F06F81">
              <w:rPr>
                <w:color w:val="000000" w:themeColor="text1"/>
              </w:rPr>
              <w:t>Auf dem Areal soll eine klima- und sozialverträgliche Mobilität gefördert werden. Zur Erreichung dieser Ziele ist eine optimale ÖV-Anbindung dringend notwendig. Eine ÖV-Verbindung im 10-Minuten-Takt ist dafür ein Minimum.</w:t>
            </w:r>
          </w:p>
        </w:tc>
      </w:tr>
      <w:tr w:rsidR="0050512E" w14:paraId="06A8F6ED" w14:textId="77777777" w:rsidTr="0000473C">
        <w:tc>
          <w:tcPr>
            <w:tcW w:w="211" w:type="pct"/>
            <w:tcBorders>
              <w:top w:val="single" w:sz="4" w:space="0" w:color="auto"/>
              <w:left w:val="single" w:sz="4" w:space="0" w:color="auto"/>
              <w:bottom w:val="single" w:sz="4" w:space="0" w:color="auto"/>
              <w:right w:val="single" w:sz="4" w:space="0" w:color="auto"/>
            </w:tcBorders>
          </w:tcPr>
          <w:p w14:paraId="644312D9" w14:textId="77777777" w:rsidR="0050512E" w:rsidRDefault="0050512E"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7C36EEA9" w14:textId="460FF863" w:rsidR="0050512E" w:rsidRPr="00415ACC" w:rsidRDefault="0050512E" w:rsidP="0000473C">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17AD1808" w14:textId="6D24868D" w:rsidR="0050512E" w:rsidRPr="00415ACC" w:rsidRDefault="0050512E" w:rsidP="0000473C">
            <w:pPr>
              <w:rPr>
                <w:color w:val="000000" w:themeColor="text1"/>
              </w:rPr>
            </w:pPr>
            <w:r w:rsidRPr="00415ACC">
              <w:rPr>
                <w:color w:val="000000" w:themeColor="text1"/>
              </w:rPr>
              <w:t>Rückweisung:</w:t>
            </w:r>
          </w:p>
          <w:p w14:paraId="626ED5CF" w14:textId="75D95335" w:rsidR="0050512E" w:rsidRPr="00415ACC" w:rsidRDefault="0050512E" w:rsidP="0000473C">
            <w:pPr>
              <w:rPr>
                <w:color w:val="000000" w:themeColor="text1"/>
              </w:rPr>
            </w:pPr>
            <w:r w:rsidRPr="00415ACC">
              <w:rPr>
                <w:color w:val="000000" w:themeColor="text1"/>
              </w:rPr>
              <w:t xml:space="preserve">Es sei sicherzustellen, dass die Sichtachsen auf die Stadt / insbesondere amerikanische Residenz, Bundeshaus, Altstadt nicht beeinträchtigt werden und keine Bauten höher als bis auf die Unterkante </w:t>
            </w:r>
            <w:proofErr w:type="spellStart"/>
            <w:r w:rsidRPr="00415ACC">
              <w:rPr>
                <w:color w:val="000000" w:themeColor="text1"/>
              </w:rPr>
              <w:t>Monbijoubrücke</w:t>
            </w:r>
            <w:proofErr w:type="spellEnd"/>
            <w:r w:rsidRPr="00415ACC">
              <w:rPr>
                <w:color w:val="000000" w:themeColor="text1"/>
              </w:rPr>
              <w:t xml:space="preserve"> </w:t>
            </w:r>
            <w:proofErr w:type="gramStart"/>
            <w:r w:rsidRPr="00415ACC">
              <w:rPr>
                <w:color w:val="000000" w:themeColor="text1"/>
              </w:rPr>
              <w:t>erstellt</w:t>
            </w:r>
            <w:proofErr w:type="gramEnd"/>
            <w:r w:rsidRPr="00415ACC">
              <w:rPr>
                <w:color w:val="000000" w:themeColor="text1"/>
              </w:rPr>
              <w:t xml:space="preserve"> werden dürfen</w:t>
            </w:r>
            <w:r w:rsidR="0020175E"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71C9020F" w14:textId="69A2658F" w:rsidR="009A7B54" w:rsidRPr="00415ACC" w:rsidRDefault="009A7B54" w:rsidP="009A7B54">
            <w:pPr>
              <w:rPr>
                <w:color w:val="000000" w:themeColor="text1"/>
              </w:rPr>
            </w:pPr>
            <w:r w:rsidRPr="00415ACC">
              <w:rPr>
                <w:color w:val="000000" w:themeColor="text1"/>
              </w:rPr>
              <w:t>Mit der Option eines zweiten Hochhauses provoziert die Stadt neuen Widerstand. Die Abstimmung über die Zonenpläne verzögert sich ein weiteres Mal.</w:t>
            </w:r>
          </w:p>
          <w:p w14:paraId="4760E6C5" w14:textId="77777777" w:rsidR="009A7B54" w:rsidRPr="00415ACC" w:rsidRDefault="009A7B54" w:rsidP="009A7B54">
            <w:pPr>
              <w:rPr>
                <w:color w:val="000000" w:themeColor="text1"/>
              </w:rPr>
            </w:pPr>
          </w:p>
          <w:p w14:paraId="6B81EE01" w14:textId="77777777" w:rsidR="009A7B54" w:rsidRPr="00415ACC" w:rsidRDefault="009A7B54" w:rsidP="009A7B54">
            <w:pPr>
              <w:rPr>
                <w:color w:val="000000" w:themeColor="text1"/>
              </w:rPr>
            </w:pPr>
            <w:hyperlink r:id="rId9" w:history="1">
              <w:r w:rsidRPr="00415ACC">
                <w:rPr>
                  <w:rStyle w:val="Hyperlink"/>
                  <w:color w:val="000000" w:themeColor="text1"/>
                </w:rPr>
                <w:t>https://www.bernerzeitung.ch/gaswerkareal-bern-gezerre-geht-in-die-naechste-runde-986884928084</w:t>
              </w:r>
            </w:hyperlink>
            <w:r w:rsidRPr="00415ACC">
              <w:rPr>
                <w:color w:val="000000" w:themeColor="text1"/>
              </w:rPr>
              <w:t xml:space="preserve">. </w:t>
            </w:r>
          </w:p>
          <w:p w14:paraId="72947F6A" w14:textId="77777777" w:rsidR="009A7B54" w:rsidRPr="00415ACC" w:rsidRDefault="009A7B54" w:rsidP="009A7B54">
            <w:pPr>
              <w:rPr>
                <w:color w:val="000000" w:themeColor="text1"/>
              </w:rPr>
            </w:pPr>
          </w:p>
          <w:p w14:paraId="510D4F53" w14:textId="45E90ACE" w:rsidR="0050512E" w:rsidRPr="00415ACC" w:rsidRDefault="009A7B54" w:rsidP="009A7B54">
            <w:pPr>
              <w:rPr>
                <w:color w:val="000000" w:themeColor="text1"/>
              </w:rPr>
            </w:pPr>
            <w:r w:rsidRPr="00F06F81">
              <w:rPr>
                <w:color w:val="000000" w:themeColor="text1"/>
              </w:rPr>
              <w:t>Auf dem Areal soll eine klima- und sozialverträgliche Mobilität gefördert werden. Zur Erreichung dieser Ziele ist eine optimale ÖV-Anbindung dringend notwendig. Eine ÖV-Verbindung im 10-Minuten-Takt ist dafür ein Minimum.</w:t>
            </w:r>
          </w:p>
        </w:tc>
      </w:tr>
      <w:tr w:rsidR="0050512E" w14:paraId="079EF183" w14:textId="77777777" w:rsidTr="0000473C">
        <w:tc>
          <w:tcPr>
            <w:tcW w:w="211" w:type="pct"/>
            <w:tcBorders>
              <w:top w:val="single" w:sz="4" w:space="0" w:color="auto"/>
              <w:left w:val="single" w:sz="4" w:space="0" w:color="auto"/>
              <w:bottom w:val="single" w:sz="4" w:space="0" w:color="auto"/>
              <w:right w:val="single" w:sz="4" w:space="0" w:color="auto"/>
            </w:tcBorders>
          </w:tcPr>
          <w:p w14:paraId="58A91582" w14:textId="77777777" w:rsidR="0050512E" w:rsidRDefault="0050512E" w:rsidP="0050512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69AAEFFF" w14:textId="10FAC35B" w:rsidR="0050512E" w:rsidRPr="00415ACC" w:rsidRDefault="0050512E" w:rsidP="0050512E">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32750121" w14:textId="77777777" w:rsidR="0050512E" w:rsidRPr="00415ACC" w:rsidRDefault="0050512E" w:rsidP="0050512E">
            <w:pPr>
              <w:rPr>
                <w:color w:val="000000" w:themeColor="text1"/>
              </w:rPr>
            </w:pPr>
            <w:r w:rsidRPr="00415ACC">
              <w:rPr>
                <w:color w:val="000000" w:themeColor="text1"/>
              </w:rPr>
              <w:t xml:space="preserve">Rückweisung: </w:t>
            </w:r>
          </w:p>
          <w:p w14:paraId="5DC5E652" w14:textId="385C1C3F" w:rsidR="0050512E" w:rsidRPr="00415ACC" w:rsidRDefault="0050512E" w:rsidP="0050512E">
            <w:pPr>
              <w:rPr>
                <w:color w:val="000000" w:themeColor="text1"/>
              </w:rPr>
            </w:pPr>
            <w:r w:rsidRPr="00415ACC">
              <w:rPr>
                <w:color w:val="000000" w:themeColor="text1"/>
              </w:rPr>
              <w:t xml:space="preserve">Auf die Realisierung der maximal realisierbaren </w:t>
            </w:r>
            <w:proofErr w:type="spellStart"/>
            <w:r w:rsidRPr="00415ACC">
              <w:rPr>
                <w:color w:val="000000" w:themeColor="text1"/>
              </w:rPr>
              <w:t>GFZo</w:t>
            </w:r>
            <w:proofErr w:type="spellEnd"/>
            <w:r w:rsidRPr="00415ACC">
              <w:rPr>
                <w:color w:val="000000" w:themeColor="text1"/>
              </w:rPr>
              <w:t xml:space="preserve"> ist zu verzichten, da solche Baudenkmäler sowie die Qualität von Grün-, Natur- und Freiräumen beeinträchtigt. Konkret betrifft dies insbesondere die maximal realisierbare Gebäudehöhe in Sektor 1.1 und die Position der geplanten drei Wohnbauvolumen in Sektor 1.5. Es müssen die notwendigen Anpassungen erfolgen, die eine genügende Rücksichtnahme auf seine Anliegen zum Schutz des Ortsbilds und der Baudenkmäler sicherstellen</w:t>
            </w:r>
            <w:r w:rsidR="0020175E"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0C21CC15" w14:textId="77777777" w:rsidR="0050512E" w:rsidRPr="00415ACC" w:rsidRDefault="0050512E" w:rsidP="0050512E">
            <w:pPr>
              <w:rPr>
                <w:color w:val="000000" w:themeColor="text1"/>
              </w:rPr>
            </w:pPr>
          </w:p>
        </w:tc>
      </w:tr>
      <w:tr w:rsidR="0050512E" w14:paraId="4548DFCB" w14:textId="77777777" w:rsidTr="0000473C">
        <w:tc>
          <w:tcPr>
            <w:tcW w:w="211" w:type="pct"/>
            <w:tcBorders>
              <w:top w:val="single" w:sz="4" w:space="0" w:color="auto"/>
              <w:left w:val="single" w:sz="4" w:space="0" w:color="auto"/>
              <w:bottom w:val="single" w:sz="4" w:space="0" w:color="auto"/>
              <w:right w:val="single" w:sz="4" w:space="0" w:color="auto"/>
            </w:tcBorders>
          </w:tcPr>
          <w:p w14:paraId="6A07986E" w14:textId="77777777" w:rsidR="0050512E" w:rsidRDefault="0050512E" w:rsidP="0050512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06FAE05" w14:textId="7F253D7E" w:rsidR="0050512E" w:rsidRPr="00415ACC" w:rsidRDefault="0050512E" w:rsidP="0050512E">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1A991407" w14:textId="57DA1715" w:rsidR="0050512E" w:rsidRPr="00415ACC" w:rsidRDefault="0050512E" w:rsidP="0050512E">
            <w:pPr>
              <w:rPr>
                <w:color w:val="000000" w:themeColor="text1"/>
              </w:rPr>
            </w:pPr>
            <w:r w:rsidRPr="00415ACC">
              <w:rPr>
                <w:color w:val="000000" w:themeColor="text1"/>
              </w:rPr>
              <w:t>Rückweisung:</w:t>
            </w:r>
          </w:p>
          <w:p w14:paraId="1773CB8A" w14:textId="40B6EA60" w:rsidR="0050512E" w:rsidRPr="00415ACC" w:rsidRDefault="0050512E" w:rsidP="0050512E">
            <w:pPr>
              <w:rPr>
                <w:color w:val="000000" w:themeColor="text1"/>
              </w:rPr>
            </w:pPr>
            <w:r w:rsidRPr="00415ACC">
              <w:rPr>
                <w:color w:val="000000" w:themeColor="text1"/>
              </w:rPr>
              <w:t xml:space="preserve">Mindestens </w:t>
            </w:r>
            <w:r w:rsidR="0020175E" w:rsidRPr="00415ACC">
              <w:rPr>
                <w:color w:val="000000" w:themeColor="text1"/>
              </w:rPr>
              <w:t xml:space="preserve">½ </w:t>
            </w:r>
            <w:r w:rsidRPr="00415ACC">
              <w:rPr>
                <w:color w:val="000000" w:themeColor="text1"/>
              </w:rPr>
              <w:t>für Familienwohnungen und Stockwerkeigentum zur Verfügung zu stellen, wobei dieser Teil so angelegt werden muss, dass dadurch die Weiterführung des Gaskessels nicht tangiert wird und sich möglich wenige Konflikte ergeben</w:t>
            </w:r>
            <w:r w:rsidR="0020175E"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505418D1" w14:textId="77777777" w:rsidR="0050512E" w:rsidRPr="00415ACC" w:rsidRDefault="0050512E" w:rsidP="0050512E">
            <w:pPr>
              <w:rPr>
                <w:color w:val="000000" w:themeColor="text1"/>
              </w:rPr>
            </w:pPr>
          </w:p>
        </w:tc>
      </w:tr>
      <w:tr w:rsidR="0050512E" w14:paraId="7C4935B7" w14:textId="77777777" w:rsidTr="0000473C">
        <w:tc>
          <w:tcPr>
            <w:tcW w:w="211" w:type="pct"/>
            <w:tcBorders>
              <w:top w:val="single" w:sz="4" w:space="0" w:color="auto"/>
              <w:left w:val="single" w:sz="4" w:space="0" w:color="auto"/>
              <w:bottom w:val="single" w:sz="4" w:space="0" w:color="auto"/>
              <w:right w:val="single" w:sz="4" w:space="0" w:color="auto"/>
            </w:tcBorders>
          </w:tcPr>
          <w:p w14:paraId="7F7EA435" w14:textId="77777777" w:rsidR="0050512E" w:rsidRDefault="0050512E" w:rsidP="0050512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86E7E6A" w14:textId="52B4F6E5" w:rsidR="0050512E" w:rsidRPr="00415ACC" w:rsidRDefault="0050512E" w:rsidP="0050512E">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3A78D4BC" w14:textId="0C2D8E9A" w:rsidR="0050512E" w:rsidRPr="00415ACC" w:rsidRDefault="0050512E" w:rsidP="0050512E">
            <w:pPr>
              <w:rPr>
                <w:color w:val="000000" w:themeColor="text1"/>
              </w:rPr>
            </w:pPr>
            <w:r w:rsidRPr="00415ACC">
              <w:rPr>
                <w:color w:val="000000" w:themeColor="text1"/>
              </w:rPr>
              <w:t>Rückweisung:</w:t>
            </w:r>
          </w:p>
          <w:p w14:paraId="01F47769" w14:textId="3C62D90B" w:rsidR="0050512E" w:rsidRPr="00415ACC" w:rsidRDefault="0050512E" w:rsidP="0050512E">
            <w:pPr>
              <w:rPr>
                <w:color w:val="000000" w:themeColor="text1"/>
              </w:rPr>
            </w:pPr>
            <w:r w:rsidRPr="00415ACC">
              <w:rPr>
                <w:color w:val="000000" w:themeColor="text1"/>
              </w:rPr>
              <w:t>Mindestens ¼ für höherwertes Wohnen vorzusehen; wobei dieser Teil so angelegt werden muss, dass dadurch die Weiterführung des Gaskessels nicht tangiert wird und sich möglich wenige Konflikte ergeben</w:t>
            </w:r>
            <w:r w:rsidR="0020175E"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1A95B4E3" w14:textId="77777777" w:rsidR="0050512E" w:rsidRPr="00415ACC" w:rsidRDefault="0050512E" w:rsidP="0050512E">
            <w:pPr>
              <w:rPr>
                <w:color w:val="000000" w:themeColor="text1"/>
              </w:rPr>
            </w:pPr>
          </w:p>
        </w:tc>
      </w:tr>
      <w:tr w:rsidR="0050512E" w14:paraId="067FBAA1" w14:textId="77777777" w:rsidTr="0000473C">
        <w:tc>
          <w:tcPr>
            <w:tcW w:w="211" w:type="pct"/>
            <w:tcBorders>
              <w:top w:val="single" w:sz="4" w:space="0" w:color="auto"/>
              <w:left w:val="single" w:sz="4" w:space="0" w:color="auto"/>
              <w:bottom w:val="single" w:sz="4" w:space="0" w:color="auto"/>
              <w:right w:val="single" w:sz="4" w:space="0" w:color="auto"/>
            </w:tcBorders>
          </w:tcPr>
          <w:p w14:paraId="4F95ECE4" w14:textId="77777777" w:rsidR="0050512E" w:rsidRDefault="0050512E" w:rsidP="0050512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5ADCDDB" w14:textId="03708D3B" w:rsidR="0050512E" w:rsidRPr="00415ACC" w:rsidRDefault="0050512E" w:rsidP="0050512E">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015F62A4" w14:textId="77777777" w:rsidR="0050512E" w:rsidRPr="00415ACC" w:rsidRDefault="0050512E" w:rsidP="0050512E">
            <w:pPr>
              <w:rPr>
                <w:color w:val="000000" w:themeColor="text1"/>
              </w:rPr>
            </w:pPr>
            <w:r w:rsidRPr="00415ACC">
              <w:rPr>
                <w:color w:val="000000" w:themeColor="text1"/>
              </w:rPr>
              <w:t xml:space="preserve">Rückweisung: </w:t>
            </w:r>
          </w:p>
          <w:p w14:paraId="37BF1B08" w14:textId="583E289E" w:rsidR="0050512E" w:rsidRPr="00415ACC" w:rsidRDefault="0050512E" w:rsidP="0050512E">
            <w:pPr>
              <w:rPr>
                <w:color w:val="000000" w:themeColor="text1"/>
              </w:rPr>
            </w:pPr>
            <w:r w:rsidRPr="00415ACC">
              <w:rPr>
                <w:color w:val="000000" w:themeColor="text1"/>
              </w:rPr>
              <w:t>Es seien für das neue Quartier genügend Einkaufsmöglichkeiten und eine angemessene Anbindung an ÖV vorzusehen.</w:t>
            </w:r>
          </w:p>
        </w:tc>
        <w:tc>
          <w:tcPr>
            <w:tcW w:w="2012" w:type="pct"/>
            <w:tcBorders>
              <w:top w:val="single" w:sz="4" w:space="0" w:color="auto"/>
              <w:left w:val="single" w:sz="4" w:space="0" w:color="auto"/>
              <w:bottom w:val="single" w:sz="4" w:space="0" w:color="auto"/>
              <w:right w:val="single" w:sz="4" w:space="0" w:color="auto"/>
            </w:tcBorders>
          </w:tcPr>
          <w:p w14:paraId="397CDEE5" w14:textId="77777777" w:rsidR="0050512E" w:rsidRPr="00415ACC" w:rsidRDefault="0050512E" w:rsidP="0050512E">
            <w:pPr>
              <w:rPr>
                <w:color w:val="000000" w:themeColor="text1"/>
              </w:rPr>
            </w:pPr>
          </w:p>
        </w:tc>
      </w:tr>
      <w:tr w:rsidR="0050512E" w14:paraId="6E3BDF02" w14:textId="77777777" w:rsidTr="0000473C">
        <w:tc>
          <w:tcPr>
            <w:tcW w:w="211" w:type="pct"/>
            <w:tcBorders>
              <w:top w:val="single" w:sz="4" w:space="0" w:color="auto"/>
              <w:left w:val="single" w:sz="4" w:space="0" w:color="auto"/>
              <w:bottom w:val="single" w:sz="4" w:space="0" w:color="auto"/>
              <w:right w:val="single" w:sz="4" w:space="0" w:color="auto"/>
            </w:tcBorders>
          </w:tcPr>
          <w:p w14:paraId="14F4E98D" w14:textId="77777777" w:rsidR="0050512E" w:rsidRDefault="0050512E" w:rsidP="0050512E">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2B071E9" w14:textId="0FE6C257" w:rsidR="0050512E" w:rsidRPr="00415ACC" w:rsidRDefault="0050512E" w:rsidP="0050512E">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6554B8D9" w14:textId="77777777" w:rsidR="0050512E" w:rsidRPr="00415ACC" w:rsidRDefault="0050512E" w:rsidP="0050512E">
            <w:pPr>
              <w:rPr>
                <w:color w:val="000000" w:themeColor="text1"/>
              </w:rPr>
            </w:pPr>
            <w:r w:rsidRPr="00415ACC">
              <w:rPr>
                <w:color w:val="000000" w:themeColor="text1"/>
              </w:rPr>
              <w:t xml:space="preserve">Rückweisung: </w:t>
            </w:r>
          </w:p>
          <w:p w14:paraId="160EA727" w14:textId="4F5C6FBC" w:rsidR="0050512E" w:rsidRPr="00415ACC" w:rsidRDefault="0050512E" w:rsidP="0050512E">
            <w:pPr>
              <w:rPr>
                <w:color w:val="000000" w:themeColor="text1"/>
              </w:rPr>
            </w:pPr>
            <w:r w:rsidRPr="00415ACC">
              <w:rPr>
                <w:color w:val="000000" w:themeColor="text1"/>
              </w:rPr>
              <w:t>Es seien für das (Klein-) Gewerbe angemessene und geeignete Areale vorzusehen.</w:t>
            </w:r>
          </w:p>
        </w:tc>
        <w:tc>
          <w:tcPr>
            <w:tcW w:w="2012" w:type="pct"/>
            <w:tcBorders>
              <w:top w:val="single" w:sz="4" w:space="0" w:color="auto"/>
              <w:left w:val="single" w:sz="4" w:space="0" w:color="auto"/>
              <w:bottom w:val="single" w:sz="4" w:space="0" w:color="auto"/>
              <w:right w:val="single" w:sz="4" w:space="0" w:color="auto"/>
            </w:tcBorders>
          </w:tcPr>
          <w:p w14:paraId="4B2F3CCA" w14:textId="77777777" w:rsidR="0050512E" w:rsidRPr="00415ACC" w:rsidRDefault="0050512E" w:rsidP="0050512E">
            <w:pPr>
              <w:rPr>
                <w:color w:val="000000" w:themeColor="text1"/>
              </w:rPr>
            </w:pPr>
          </w:p>
        </w:tc>
      </w:tr>
      <w:tr w:rsidR="00BD1C5B" w14:paraId="0B08F919" w14:textId="77777777" w:rsidTr="000D0E43">
        <w:tc>
          <w:tcPr>
            <w:tcW w:w="211" w:type="pct"/>
            <w:tcBorders>
              <w:top w:val="single" w:sz="4" w:space="0" w:color="auto"/>
              <w:left w:val="single" w:sz="4" w:space="0" w:color="auto"/>
              <w:bottom w:val="single" w:sz="4" w:space="0" w:color="auto"/>
              <w:right w:val="single" w:sz="4" w:space="0" w:color="auto"/>
            </w:tcBorders>
          </w:tcPr>
          <w:p w14:paraId="66543ECA"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8F9AEBD"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2DB15CF5" w14:textId="7E90D107" w:rsidR="00BD1C5B" w:rsidRPr="00415ACC" w:rsidRDefault="00BD1C5B" w:rsidP="000D0E43">
            <w:pPr>
              <w:rPr>
                <w:color w:val="000000" w:themeColor="text1"/>
              </w:rPr>
            </w:pPr>
            <w:r w:rsidRPr="00415ACC">
              <w:rPr>
                <w:color w:val="000000" w:themeColor="text1"/>
              </w:rPr>
              <w:t>Ergänzungsantrag:</w:t>
            </w:r>
          </w:p>
          <w:p w14:paraId="0847E3BF" w14:textId="5CC07517" w:rsidR="00BD1C5B" w:rsidRPr="00415ACC" w:rsidRDefault="00EF039C" w:rsidP="00EF039C">
            <w:pPr>
              <w:rPr>
                <w:color w:val="000000" w:themeColor="text1"/>
              </w:rPr>
            </w:pPr>
            <w:r w:rsidRPr="00415ACC">
              <w:rPr>
                <w:color w:val="000000" w:themeColor="text1"/>
              </w:rPr>
              <w:t xml:space="preserve">Einen grosszügigen </w:t>
            </w:r>
            <w:proofErr w:type="spellStart"/>
            <w:r w:rsidRPr="00415ACC">
              <w:rPr>
                <w:color w:val="000000" w:themeColor="text1"/>
              </w:rPr>
              <w:t>Marzilipark</w:t>
            </w:r>
            <w:proofErr w:type="spellEnd"/>
            <w:r w:rsidRPr="00415ACC">
              <w:rPr>
                <w:color w:val="000000" w:themeColor="text1"/>
              </w:rPr>
              <w:t xml:space="preserve"> zu planen, der dazu dient, das </w:t>
            </w:r>
            <w:proofErr w:type="spellStart"/>
            <w:r w:rsidRPr="00415ACC">
              <w:rPr>
                <w:color w:val="000000" w:themeColor="text1"/>
              </w:rPr>
              <w:t>Marzili</w:t>
            </w:r>
            <w:proofErr w:type="spellEnd"/>
            <w:r w:rsidRPr="00415ACC">
              <w:rPr>
                <w:color w:val="000000" w:themeColor="text1"/>
              </w:rPr>
              <w:t xml:space="preserve"> auch für die kommenden Generationen sicher zu stellen; das Areal für die Überbauung </w:t>
            </w:r>
            <w:proofErr w:type="gramStart"/>
            <w:r w:rsidRPr="00415ACC">
              <w:rPr>
                <w:color w:val="000000" w:themeColor="text1"/>
              </w:rPr>
              <w:t>sei</w:t>
            </w:r>
            <w:proofErr w:type="gramEnd"/>
            <w:r w:rsidRPr="00415ACC">
              <w:rPr>
                <w:color w:val="000000" w:themeColor="text1"/>
              </w:rPr>
              <w:t xml:space="preserve"> um mindestens ½ zu reduzieren.</w:t>
            </w:r>
          </w:p>
        </w:tc>
        <w:tc>
          <w:tcPr>
            <w:tcW w:w="2012" w:type="pct"/>
            <w:tcBorders>
              <w:top w:val="single" w:sz="4" w:space="0" w:color="auto"/>
              <w:left w:val="single" w:sz="4" w:space="0" w:color="auto"/>
              <w:bottom w:val="single" w:sz="4" w:space="0" w:color="auto"/>
              <w:right w:val="single" w:sz="4" w:space="0" w:color="auto"/>
            </w:tcBorders>
          </w:tcPr>
          <w:p w14:paraId="48F8C777" w14:textId="5B5E3228" w:rsidR="00BD1C5B" w:rsidRPr="00415ACC" w:rsidRDefault="00BD1C5B" w:rsidP="000D0E43">
            <w:pPr>
              <w:rPr>
                <w:color w:val="000000" w:themeColor="text1"/>
              </w:rPr>
            </w:pPr>
            <w:r w:rsidRPr="00415ACC">
              <w:rPr>
                <w:color w:val="000000" w:themeColor="text1"/>
              </w:rPr>
              <w:t>Arealentwicklungen und Verdichtung gegen Innen bedingen eine sorgfältige Planung. Das Gaswerkareal darf nicht fast vollständig überbaut werden und den kommenden Generationen entzogen werden.</w:t>
            </w:r>
          </w:p>
        </w:tc>
      </w:tr>
      <w:tr w:rsidR="00BD1C5B" w14:paraId="441D3142" w14:textId="77777777" w:rsidTr="000D0E43">
        <w:tc>
          <w:tcPr>
            <w:tcW w:w="211" w:type="pct"/>
            <w:tcBorders>
              <w:top w:val="single" w:sz="4" w:space="0" w:color="auto"/>
              <w:left w:val="single" w:sz="4" w:space="0" w:color="auto"/>
              <w:bottom w:val="single" w:sz="4" w:space="0" w:color="auto"/>
              <w:right w:val="single" w:sz="4" w:space="0" w:color="auto"/>
            </w:tcBorders>
          </w:tcPr>
          <w:p w14:paraId="7248F7E4"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745ACE6D"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5AAE1B50" w14:textId="7DEB0323" w:rsidR="00BD1C5B" w:rsidRPr="00415ACC" w:rsidRDefault="00EF039C" w:rsidP="000D0E43">
            <w:pPr>
              <w:rPr>
                <w:color w:val="000000" w:themeColor="text1"/>
              </w:rPr>
            </w:pPr>
            <w:r w:rsidRPr="00415ACC">
              <w:rPr>
                <w:color w:val="000000" w:themeColor="text1"/>
              </w:rPr>
              <w:t>Ergänzungsantrag:</w:t>
            </w:r>
          </w:p>
          <w:p w14:paraId="621A280B" w14:textId="223E7713" w:rsidR="00BD1C5B" w:rsidRPr="00415ACC" w:rsidRDefault="00BD1C5B" w:rsidP="0020175E">
            <w:pPr>
              <w:rPr>
                <w:color w:val="000000" w:themeColor="text1"/>
              </w:rPr>
            </w:pPr>
            <w:r w:rsidRPr="00415ACC">
              <w:rPr>
                <w:color w:val="000000" w:themeColor="text1"/>
              </w:rPr>
              <w:t xml:space="preserve">Das Areal so zu planen, dass auf die Denkmalgeschützen Objekte (z.B. </w:t>
            </w:r>
            <w:proofErr w:type="spellStart"/>
            <w:r w:rsidRPr="00415ACC">
              <w:rPr>
                <w:color w:val="000000" w:themeColor="text1"/>
              </w:rPr>
              <w:t>Ryff</w:t>
            </w:r>
            <w:proofErr w:type="spellEnd"/>
            <w:r w:rsidRPr="00415ACC">
              <w:rPr>
                <w:color w:val="000000" w:themeColor="text1"/>
              </w:rPr>
              <w:t>-Areal) viel besser Rücksicht genommen wird und das Areal nicht erdrückt wird</w:t>
            </w:r>
            <w:r w:rsidR="00FE327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25E7CC66" w14:textId="77777777" w:rsidR="00BD1C5B" w:rsidRPr="00415ACC" w:rsidRDefault="00BD1C5B" w:rsidP="000D0E43">
            <w:pPr>
              <w:rPr>
                <w:color w:val="000000" w:themeColor="text1"/>
              </w:rPr>
            </w:pPr>
            <w:r w:rsidRPr="00415ACC">
              <w:rPr>
                <w:color w:val="000000" w:themeColor="text1"/>
              </w:rPr>
              <w:t xml:space="preserve">Ergibt sich aus Begründung. </w:t>
            </w:r>
          </w:p>
          <w:p w14:paraId="35975908" w14:textId="4E4BF29D" w:rsidR="009A7B54" w:rsidRPr="00415ACC" w:rsidRDefault="009A7B54" w:rsidP="009A7B54">
            <w:pPr>
              <w:rPr>
                <w:color w:val="000000" w:themeColor="text1"/>
              </w:rPr>
            </w:pPr>
            <w:r w:rsidRPr="00415ACC">
              <w:rPr>
                <w:color w:val="000000" w:themeColor="text1"/>
              </w:rPr>
              <w:t>Mit der Option eines zweiten Hochhauses provoziert die Stadt neuen Widerstand. Die Abstimmung über die Zonenpläne verzögert sich ein weiteres Mal.</w:t>
            </w:r>
          </w:p>
          <w:p w14:paraId="0A3F69EB" w14:textId="77777777" w:rsidR="009A7B54" w:rsidRPr="00415ACC" w:rsidRDefault="009A7B54" w:rsidP="009A7B54">
            <w:pPr>
              <w:rPr>
                <w:color w:val="000000" w:themeColor="text1"/>
              </w:rPr>
            </w:pPr>
          </w:p>
          <w:p w14:paraId="3DCEFFF6" w14:textId="77777777" w:rsidR="009A7B54" w:rsidRPr="00415ACC" w:rsidRDefault="009A7B54" w:rsidP="009A7B54">
            <w:pPr>
              <w:rPr>
                <w:color w:val="000000" w:themeColor="text1"/>
              </w:rPr>
            </w:pPr>
            <w:hyperlink r:id="rId10" w:history="1">
              <w:r w:rsidRPr="00415ACC">
                <w:rPr>
                  <w:rStyle w:val="Hyperlink"/>
                  <w:color w:val="000000" w:themeColor="text1"/>
                </w:rPr>
                <w:t>https://www.bernerzeitung.ch/gaswerkareal-bern-gezerre-geht-in-die-naechste-runde-986884928084</w:t>
              </w:r>
            </w:hyperlink>
            <w:r w:rsidRPr="00415ACC">
              <w:rPr>
                <w:color w:val="000000" w:themeColor="text1"/>
              </w:rPr>
              <w:t xml:space="preserve">. </w:t>
            </w:r>
          </w:p>
          <w:p w14:paraId="493E64EC" w14:textId="77777777" w:rsidR="009A7B54" w:rsidRPr="00415ACC" w:rsidRDefault="009A7B54" w:rsidP="009A7B54">
            <w:pPr>
              <w:rPr>
                <w:color w:val="000000" w:themeColor="text1"/>
              </w:rPr>
            </w:pPr>
          </w:p>
          <w:p w14:paraId="207F0630" w14:textId="79B2826E" w:rsidR="009A7B54" w:rsidRPr="00415ACC" w:rsidRDefault="009A7B54" w:rsidP="009A7B54">
            <w:pPr>
              <w:rPr>
                <w:color w:val="000000" w:themeColor="text1"/>
              </w:rPr>
            </w:pPr>
            <w:r w:rsidRPr="00F06F81">
              <w:rPr>
                <w:color w:val="000000" w:themeColor="text1"/>
              </w:rPr>
              <w:t>Auf dem Areal soll eine klima- und sozialverträgliche Mobilität gefördert werden. Zur Erreichung dieser Ziele ist eine optimale ÖV-Anbindung dringend notwendig. Eine ÖV-Verbindung im 10-Minuten-Takt ist dafür ein Minimum.</w:t>
            </w:r>
          </w:p>
        </w:tc>
      </w:tr>
      <w:tr w:rsidR="00BD1C5B" w14:paraId="5F5B6976" w14:textId="77777777" w:rsidTr="000D0E43">
        <w:tc>
          <w:tcPr>
            <w:tcW w:w="211" w:type="pct"/>
            <w:tcBorders>
              <w:top w:val="single" w:sz="4" w:space="0" w:color="auto"/>
              <w:left w:val="single" w:sz="4" w:space="0" w:color="auto"/>
              <w:bottom w:val="single" w:sz="4" w:space="0" w:color="auto"/>
              <w:right w:val="single" w:sz="4" w:space="0" w:color="auto"/>
            </w:tcBorders>
          </w:tcPr>
          <w:p w14:paraId="1B41D2AA"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73B7D14"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503A4061" w14:textId="7F2B8273" w:rsidR="00BD1C5B" w:rsidRPr="00415ACC" w:rsidRDefault="00EF039C" w:rsidP="000D0E43">
            <w:pPr>
              <w:rPr>
                <w:color w:val="000000" w:themeColor="text1"/>
              </w:rPr>
            </w:pPr>
            <w:r w:rsidRPr="00415ACC">
              <w:rPr>
                <w:color w:val="000000" w:themeColor="text1"/>
              </w:rPr>
              <w:t>Ergänzungsantrag:</w:t>
            </w:r>
          </w:p>
          <w:p w14:paraId="65C4BA74" w14:textId="5360846C" w:rsidR="00BD1C5B" w:rsidRPr="00415ACC" w:rsidRDefault="00BD1C5B" w:rsidP="000D0E43">
            <w:pPr>
              <w:rPr>
                <w:color w:val="000000" w:themeColor="text1"/>
              </w:rPr>
            </w:pPr>
            <w:r w:rsidRPr="00415ACC">
              <w:rPr>
                <w:color w:val="000000" w:themeColor="text1"/>
              </w:rPr>
              <w:t xml:space="preserve">Es sei sicherzustellen, dass die Sichtachsen auf die Stadt / insbesondere amerikanische Residenz, Bundeshaus, Altstadt nicht beeinträchtigt werden und keine Bauten höher als bis auf die Unterkante </w:t>
            </w:r>
            <w:proofErr w:type="spellStart"/>
            <w:r w:rsidRPr="00415ACC">
              <w:rPr>
                <w:color w:val="000000" w:themeColor="text1"/>
              </w:rPr>
              <w:t>Monbijoubrücke</w:t>
            </w:r>
            <w:proofErr w:type="spellEnd"/>
            <w:r w:rsidRPr="00415ACC">
              <w:rPr>
                <w:color w:val="000000" w:themeColor="text1"/>
              </w:rPr>
              <w:t xml:space="preserve"> </w:t>
            </w:r>
            <w:proofErr w:type="gramStart"/>
            <w:r w:rsidRPr="00415ACC">
              <w:rPr>
                <w:color w:val="000000" w:themeColor="text1"/>
              </w:rPr>
              <w:t>erstellt</w:t>
            </w:r>
            <w:proofErr w:type="gramEnd"/>
            <w:r w:rsidRPr="00415ACC">
              <w:rPr>
                <w:color w:val="000000" w:themeColor="text1"/>
              </w:rPr>
              <w:t xml:space="preserve"> werden dürfen</w:t>
            </w:r>
            <w:r w:rsidR="00FE327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53B33349" w14:textId="7ED509E7" w:rsidR="009A7B54" w:rsidRPr="00415ACC" w:rsidRDefault="009A7B54" w:rsidP="009A7B54">
            <w:pPr>
              <w:rPr>
                <w:color w:val="000000" w:themeColor="text1"/>
              </w:rPr>
            </w:pPr>
            <w:r w:rsidRPr="00415ACC">
              <w:rPr>
                <w:color w:val="000000" w:themeColor="text1"/>
              </w:rPr>
              <w:t>Mit der Option eines zweiten Hochhauses provoziert die Stadt neuen Widerstand. Die Abstimmung über die Zonenpläne verzögert sich ein weiteres Mal.</w:t>
            </w:r>
          </w:p>
          <w:p w14:paraId="1CC34CDE" w14:textId="77777777" w:rsidR="009A7B54" w:rsidRPr="00415ACC" w:rsidRDefault="009A7B54" w:rsidP="009A7B54">
            <w:pPr>
              <w:rPr>
                <w:color w:val="000000" w:themeColor="text1"/>
              </w:rPr>
            </w:pPr>
          </w:p>
          <w:p w14:paraId="0B688FDB" w14:textId="77777777" w:rsidR="009A7B54" w:rsidRPr="00415ACC" w:rsidRDefault="009A7B54" w:rsidP="009A7B54">
            <w:pPr>
              <w:rPr>
                <w:color w:val="000000" w:themeColor="text1"/>
              </w:rPr>
            </w:pPr>
            <w:hyperlink r:id="rId11" w:history="1">
              <w:r w:rsidRPr="00415ACC">
                <w:rPr>
                  <w:rStyle w:val="Hyperlink"/>
                  <w:color w:val="000000" w:themeColor="text1"/>
                </w:rPr>
                <w:t>https://www.bernerzeitung.ch/gaswerkareal-bern-gezerre-geht-in-die-naechste-runde-986884928084</w:t>
              </w:r>
            </w:hyperlink>
            <w:r w:rsidRPr="00415ACC">
              <w:rPr>
                <w:color w:val="000000" w:themeColor="text1"/>
              </w:rPr>
              <w:t xml:space="preserve">. </w:t>
            </w:r>
          </w:p>
          <w:p w14:paraId="456388AB" w14:textId="77777777" w:rsidR="009A7B54" w:rsidRPr="00415ACC" w:rsidRDefault="009A7B54" w:rsidP="009A7B54">
            <w:pPr>
              <w:rPr>
                <w:color w:val="000000" w:themeColor="text1"/>
              </w:rPr>
            </w:pPr>
          </w:p>
          <w:p w14:paraId="4731DF96" w14:textId="167EE63C" w:rsidR="00BD1C5B" w:rsidRPr="00415ACC" w:rsidRDefault="009A7B54" w:rsidP="009A7B54">
            <w:pPr>
              <w:rPr>
                <w:color w:val="000000" w:themeColor="text1"/>
              </w:rPr>
            </w:pPr>
            <w:r w:rsidRPr="00F06F81">
              <w:rPr>
                <w:color w:val="000000" w:themeColor="text1"/>
              </w:rPr>
              <w:lastRenderedPageBreak/>
              <w:t>Auf dem Areal soll eine klima- und sozialverträgliche Mobilität gefördert werden. Zur Erreichung dieser Ziele ist eine optimale ÖV-Anbindung dringend notwendig. Eine ÖV-Verbindung im 10-Minuten-Takt ist dafür ein Minimum.</w:t>
            </w:r>
          </w:p>
        </w:tc>
      </w:tr>
      <w:tr w:rsidR="00BD1C5B" w14:paraId="277A44ED" w14:textId="77777777" w:rsidTr="000D0E43">
        <w:tc>
          <w:tcPr>
            <w:tcW w:w="211" w:type="pct"/>
            <w:tcBorders>
              <w:top w:val="single" w:sz="4" w:space="0" w:color="auto"/>
              <w:left w:val="single" w:sz="4" w:space="0" w:color="auto"/>
              <w:bottom w:val="single" w:sz="4" w:space="0" w:color="auto"/>
              <w:right w:val="single" w:sz="4" w:space="0" w:color="auto"/>
            </w:tcBorders>
          </w:tcPr>
          <w:p w14:paraId="50E9CA41"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400F927"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24632955" w14:textId="60D17B9C" w:rsidR="00BD1C5B" w:rsidRPr="00415ACC" w:rsidRDefault="00EF039C" w:rsidP="000D0E43">
            <w:pPr>
              <w:rPr>
                <w:color w:val="000000" w:themeColor="text1"/>
              </w:rPr>
            </w:pPr>
            <w:r w:rsidRPr="00415ACC">
              <w:rPr>
                <w:color w:val="000000" w:themeColor="text1"/>
              </w:rPr>
              <w:t xml:space="preserve">Ergänzungsantrag: </w:t>
            </w:r>
          </w:p>
          <w:p w14:paraId="0B356565" w14:textId="5B0324AC" w:rsidR="00BD1C5B" w:rsidRPr="00415ACC" w:rsidRDefault="00BD1C5B" w:rsidP="000D0E43">
            <w:pPr>
              <w:rPr>
                <w:color w:val="000000" w:themeColor="text1"/>
              </w:rPr>
            </w:pPr>
            <w:r w:rsidRPr="00415ACC">
              <w:rPr>
                <w:color w:val="000000" w:themeColor="text1"/>
              </w:rPr>
              <w:t xml:space="preserve">Auf die Realisierung der maximal realisierbaren </w:t>
            </w:r>
            <w:proofErr w:type="spellStart"/>
            <w:r w:rsidRPr="00415ACC">
              <w:rPr>
                <w:color w:val="000000" w:themeColor="text1"/>
              </w:rPr>
              <w:t>GFZo</w:t>
            </w:r>
            <w:proofErr w:type="spellEnd"/>
            <w:r w:rsidRPr="00415ACC">
              <w:rPr>
                <w:color w:val="000000" w:themeColor="text1"/>
              </w:rPr>
              <w:t xml:space="preserve"> ist zu verzichten, da solche Baudenkmäler sowie die Qualität von Grün-, Natur- und Freiräumen beeinträchtigt. Konkret betrifft dies insbesondere die maximal realisierbare Gebäudehöhe in Sektor 1.1 und die Position der geplanten drei Wohnbauvolumen in Sektor 1.5. Es müssen die notwendigen Anpassungen erfolgen, die eine genügende Rücksichtnahme auf seine Anliegen zum Schutz des Ortsbilds und der Baudenkmäler sicherstellen</w:t>
            </w:r>
            <w:r w:rsidR="00FE327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1A7F7A0F" w14:textId="77777777" w:rsidR="00BD1C5B" w:rsidRPr="00415ACC" w:rsidRDefault="00BD1C5B" w:rsidP="000D0E43">
            <w:pPr>
              <w:rPr>
                <w:color w:val="000000" w:themeColor="text1"/>
              </w:rPr>
            </w:pPr>
          </w:p>
        </w:tc>
      </w:tr>
      <w:tr w:rsidR="00BD1C5B" w14:paraId="09E55365" w14:textId="77777777" w:rsidTr="000D0E43">
        <w:tc>
          <w:tcPr>
            <w:tcW w:w="211" w:type="pct"/>
            <w:tcBorders>
              <w:top w:val="single" w:sz="4" w:space="0" w:color="auto"/>
              <w:left w:val="single" w:sz="4" w:space="0" w:color="auto"/>
              <w:bottom w:val="single" w:sz="4" w:space="0" w:color="auto"/>
              <w:right w:val="single" w:sz="4" w:space="0" w:color="auto"/>
            </w:tcBorders>
          </w:tcPr>
          <w:p w14:paraId="18B309C6"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78AA3F5"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0CC0BC3C" w14:textId="4F97A886" w:rsidR="00BD1C5B" w:rsidRPr="00415ACC" w:rsidRDefault="00EF039C" w:rsidP="000D0E43">
            <w:pPr>
              <w:rPr>
                <w:color w:val="000000" w:themeColor="text1"/>
              </w:rPr>
            </w:pPr>
            <w:r w:rsidRPr="00415ACC">
              <w:rPr>
                <w:color w:val="000000" w:themeColor="text1"/>
              </w:rPr>
              <w:t xml:space="preserve">Ergänzungsantrag: </w:t>
            </w:r>
          </w:p>
          <w:p w14:paraId="5901EF2F" w14:textId="2CD4F7F2" w:rsidR="00BD1C5B" w:rsidRPr="00415ACC" w:rsidRDefault="00BD1C5B" w:rsidP="000D0E43">
            <w:pPr>
              <w:rPr>
                <w:color w:val="000000" w:themeColor="text1"/>
              </w:rPr>
            </w:pPr>
            <w:r w:rsidRPr="00415ACC">
              <w:rPr>
                <w:color w:val="000000" w:themeColor="text1"/>
              </w:rPr>
              <w:t xml:space="preserve">Mindestens </w:t>
            </w:r>
            <w:r w:rsidR="007609C2" w:rsidRPr="00415ACC">
              <w:rPr>
                <w:color w:val="000000" w:themeColor="text1"/>
              </w:rPr>
              <w:t xml:space="preserve">½ </w:t>
            </w:r>
            <w:r w:rsidRPr="00415ACC">
              <w:rPr>
                <w:color w:val="000000" w:themeColor="text1"/>
              </w:rPr>
              <w:t>für Familienwohnungen und Stockwerkeigentum zur Verfügung zu stellen, wobei dieser Teil so angelegt werden muss, dass dadurch die Weiterführung des Gaskessels nicht tangiert wird und sich möglich wenige Konflikte ergeben</w:t>
            </w:r>
            <w:r w:rsidR="00FE327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3A41D06A" w14:textId="77777777" w:rsidR="00BD1C5B" w:rsidRPr="00415ACC" w:rsidRDefault="00BD1C5B" w:rsidP="000D0E43">
            <w:pPr>
              <w:rPr>
                <w:color w:val="000000" w:themeColor="text1"/>
              </w:rPr>
            </w:pPr>
          </w:p>
        </w:tc>
      </w:tr>
      <w:tr w:rsidR="00BD1C5B" w14:paraId="391E3B67" w14:textId="77777777" w:rsidTr="000D0E43">
        <w:tc>
          <w:tcPr>
            <w:tcW w:w="211" w:type="pct"/>
            <w:tcBorders>
              <w:top w:val="single" w:sz="4" w:space="0" w:color="auto"/>
              <w:left w:val="single" w:sz="4" w:space="0" w:color="auto"/>
              <w:bottom w:val="single" w:sz="4" w:space="0" w:color="auto"/>
              <w:right w:val="single" w:sz="4" w:space="0" w:color="auto"/>
            </w:tcBorders>
          </w:tcPr>
          <w:p w14:paraId="3DBCF7D9"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57D157A"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7AADB465" w14:textId="1B7C6F44" w:rsidR="00BD1C5B" w:rsidRPr="00415ACC" w:rsidRDefault="00EF039C" w:rsidP="000D0E43">
            <w:pPr>
              <w:rPr>
                <w:color w:val="000000" w:themeColor="text1"/>
              </w:rPr>
            </w:pPr>
            <w:r w:rsidRPr="00415ACC">
              <w:rPr>
                <w:color w:val="000000" w:themeColor="text1"/>
              </w:rPr>
              <w:t xml:space="preserve">Ergänzungsantrag: </w:t>
            </w:r>
          </w:p>
          <w:p w14:paraId="74EE870A" w14:textId="3B810247" w:rsidR="00BD1C5B" w:rsidRPr="00415ACC" w:rsidRDefault="00BD1C5B" w:rsidP="000D0E43">
            <w:pPr>
              <w:rPr>
                <w:color w:val="000000" w:themeColor="text1"/>
              </w:rPr>
            </w:pPr>
            <w:r w:rsidRPr="00415ACC">
              <w:rPr>
                <w:color w:val="000000" w:themeColor="text1"/>
              </w:rPr>
              <w:t>Mindestens ¼ für höherwertes Wohnen vorzusehen; wobei dieser Teil so angelegt werden muss, dass dadurch die Weiterführung des Gaskessels nicht tangiert wird und sich möglich wenige Konflikte ergeben</w:t>
            </w:r>
            <w:r w:rsidR="00FE327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7DBF90AD" w14:textId="77777777" w:rsidR="00BD1C5B" w:rsidRPr="00415ACC" w:rsidRDefault="00BD1C5B" w:rsidP="000D0E43">
            <w:pPr>
              <w:rPr>
                <w:color w:val="000000" w:themeColor="text1"/>
              </w:rPr>
            </w:pPr>
          </w:p>
        </w:tc>
      </w:tr>
      <w:tr w:rsidR="00BD1C5B" w14:paraId="19C04E07" w14:textId="77777777" w:rsidTr="000D0E43">
        <w:tc>
          <w:tcPr>
            <w:tcW w:w="211" w:type="pct"/>
            <w:tcBorders>
              <w:top w:val="single" w:sz="4" w:space="0" w:color="auto"/>
              <w:left w:val="single" w:sz="4" w:space="0" w:color="auto"/>
              <w:bottom w:val="single" w:sz="4" w:space="0" w:color="auto"/>
              <w:right w:val="single" w:sz="4" w:space="0" w:color="auto"/>
            </w:tcBorders>
          </w:tcPr>
          <w:p w14:paraId="57D9B050"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54DDB5B"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26E51A49" w14:textId="402B39E9" w:rsidR="00BD1C5B" w:rsidRPr="00415ACC" w:rsidRDefault="00EF039C" w:rsidP="000D0E43">
            <w:pPr>
              <w:rPr>
                <w:color w:val="000000" w:themeColor="text1"/>
              </w:rPr>
            </w:pPr>
            <w:r w:rsidRPr="00415ACC">
              <w:rPr>
                <w:color w:val="000000" w:themeColor="text1"/>
              </w:rPr>
              <w:t xml:space="preserve">Ergänzungsantrag: </w:t>
            </w:r>
          </w:p>
          <w:p w14:paraId="3E2E2F65" w14:textId="77777777" w:rsidR="00BD1C5B" w:rsidRPr="00415ACC" w:rsidRDefault="00BD1C5B" w:rsidP="000D0E43">
            <w:pPr>
              <w:rPr>
                <w:color w:val="000000" w:themeColor="text1"/>
              </w:rPr>
            </w:pPr>
            <w:r w:rsidRPr="00415ACC">
              <w:rPr>
                <w:color w:val="000000" w:themeColor="text1"/>
              </w:rPr>
              <w:t>Es seien für das neue Quartier genügend Einkaufsmöglichkeiten und eine angemessene Anbindung an ÖV vorzusehen.</w:t>
            </w:r>
          </w:p>
        </w:tc>
        <w:tc>
          <w:tcPr>
            <w:tcW w:w="2012" w:type="pct"/>
            <w:tcBorders>
              <w:top w:val="single" w:sz="4" w:space="0" w:color="auto"/>
              <w:left w:val="single" w:sz="4" w:space="0" w:color="auto"/>
              <w:bottom w:val="single" w:sz="4" w:space="0" w:color="auto"/>
              <w:right w:val="single" w:sz="4" w:space="0" w:color="auto"/>
            </w:tcBorders>
          </w:tcPr>
          <w:p w14:paraId="0CDD1D78" w14:textId="77777777" w:rsidR="00BD1C5B" w:rsidRPr="00415ACC" w:rsidRDefault="00BD1C5B" w:rsidP="000D0E43">
            <w:pPr>
              <w:rPr>
                <w:color w:val="000000" w:themeColor="text1"/>
              </w:rPr>
            </w:pPr>
          </w:p>
        </w:tc>
      </w:tr>
      <w:tr w:rsidR="00BD1C5B" w14:paraId="1D565889" w14:textId="77777777" w:rsidTr="000D0E43">
        <w:tc>
          <w:tcPr>
            <w:tcW w:w="211" w:type="pct"/>
            <w:tcBorders>
              <w:top w:val="single" w:sz="4" w:space="0" w:color="auto"/>
              <w:left w:val="single" w:sz="4" w:space="0" w:color="auto"/>
              <w:bottom w:val="single" w:sz="4" w:space="0" w:color="auto"/>
              <w:right w:val="single" w:sz="4" w:space="0" w:color="auto"/>
            </w:tcBorders>
          </w:tcPr>
          <w:p w14:paraId="017E1653" w14:textId="77777777" w:rsidR="00BD1C5B" w:rsidRDefault="00BD1C5B" w:rsidP="000D0E4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D2B0EF8" w14:textId="77777777" w:rsidR="00BD1C5B" w:rsidRPr="00415ACC" w:rsidRDefault="00BD1C5B" w:rsidP="000D0E43">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57EA2F5D" w14:textId="34BCCBE3" w:rsidR="00BD1C5B" w:rsidRPr="00415ACC" w:rsidRDefault="00EF039C" w:rsidP="000D0E43">
            <w:pPr>
              <w:rPr>
                <w:color w:val="000000" w:themeColor="text1"/>
              </w:rPr>
            </w:pPr>
            <w:r w:rsidRPr="00415ACC">
              <w:rPr>
                <w:color w:val="000000" w:themeColor="text1"/>
              </w:rPr>
              <w:t xml:space="preserve">Ergänzungsantrag: </w:t>
            </w:r>
          </w:p>
          <w:p w14:paraId="4E27DDF9" w14:textId="77777777" w:rsidR="00BD1C5B" w:rsidRPr="00415ACC" w:rsidRDefault="00BD1C5B" w:rsidP="000D0E43">
            <w:pPr>
              <w:rPr>
                <w:color w:val="000000" w:themeColor="text1"/>
              </w:rPr>
            </w:pPr>
            <w:r w:rsidRPr="00415ACC">
              <w:rPr>
                <w:color w:val="000000" w:themeColor="text1"/>
              </w:rPr>
              <w:t>Es seien für das (Klein-) Gewerbe angemessene und geeignete Areale vorzusehen.</w:t>
            </w:r>
          </w:p>
        </w:tc>
        <w:tc>
          <w:tcPr>
            <w:tcW w:w="2012" w:type="pct"/>
            <w:tcBorders>
              <w:top w:val="single" w:sz="4" w:space="0" w:color="auto"/>
              <w:left w:val="single" w:sz="4" w:space="0" w:color="auto"/>
              <w:bottom w:val="single" w:sz="4" w:space="0" w:color="auto"/>
              <w:right w:val="single" w:sz="4" w:space="0" w:color="auto"/>
            </w:tcBorders>
          </w:tcPr>
          <w:p w14:paraId="6A7B7577" w14:textId="77777777" w:rsidR="00BD1C5B" w:rsidRPr="00415ACC" w:rsidRDefault="00BD1C5B" w:rsidP="000D0E43">
            <w:pPr>
              <w:rPr>
                <w:color w:val="000000" w:themeColor="text1"/>
              </w:rPr>
            </w:pPr>
          </w:p>
        </w:tc>
      </w:tr>
      <w:tr w:rsidR="00295E37" w14:paraId="74F6F3AC" w14:textId="77777777" w:rsidTr="0000473C">
        <w:tc>
          <w:tcPr>
            <w:tcW w:w="211" w:type="pct"/>
            <w:tcBorders>
              <w:top w:val="single" w:sz="4" w:space="0" w:color="auto"/>
              <w:left w:val="single" w:sz="4" w:space="0" w:color="auto"/>
              <w:bottom w:val="single" w:sz="4" w:space="0" w:color="auto"/>
              <w:right w:val="single" w:sz="4" w:space="0" w:color="auto"/>
            </w:tcBorders>
          </w:tcPr>
          <w:p w14:paraId="1E2DB253" w14:textId="77777777" w:rsidR="00295E37" w:rsidRDefault="00295E37"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A1ED7E4" w14:textId="2DAFECED" w:rsidR="00295E37" w:rsidRPr="00415ACC" w:rsidRDefault="00207F60" w:rsidP="0000473C">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6A8E83B6" w14:textId="77777777" w:rsidR="00295E37" w:rsidRPr="00415ACC" w:rsidRDefault="00207F60" w:rsidP="0000473C">
            <w:pPr>
              <w:rPr>
                <w:color w:val="000000" w:themeColor="text1"/>
              </w:rPr>
            </w:pPr>
            <w:r w:rsidRPr="00415ACC">
              <w:rPr>
                <w:color w:val="000000" w:themeColor="text1"/>
              </w:rPr>
              <w:t xml:space="preserve">Ergänzungsantrag: </w:t>
            </w:r>
          </w:p>
          <w:p w14:paraId="6C4D3971" w14:textId="2D657420" w:rsidR="00207F60" w:rsidRPr="00415ACC" w:rsidRDefault="00207F60" w:rsidP="0000473C">
            <w:pPr>
              <w:rPr>
                <w:color w:val="000000" w:themeColor="text1"/>
              </w:rPr>
            </w:pPr>
            <w:r w:rsidRPr="00415ACC">
              <w:rPr>
                <w:color w:val="000000" w:themeColor="text1"/>
              </w:rPr>
              <w:t>Die Qualitätssicherung der weiteren Planung (vorgesehene Prozesse bzw. Instrumente, wie voraussichtlich Projekt- oder Gesamtleistungswettbewerb nach der SIA-Ordnung 142) sind in die Vorschriften zur ZPP 1 aufzunehmen.</w:t>
            </w:r>
          </w:p>
        </w:tc>
        <w:tc>
          <w:tcPr>
            <w:tcW w:w="2012" w:type="pct"/>
            <w:tcBorders>
              <w:top w:val="single" w:sz="4" w:space="0" w:color="auto"/>
              <w:left w:val="single" w:sz="4" w:space="0" w:color="auto"/>
              <w:bottom w:val="single" w:sz="4" w:space="0" w:color="auto"/>
              <w:right w:val="single" w:sz="4" w:space="0" w:color="auto"/>
            </w:tcBorders>
          </w:tcPr>
          <w:p w14:paraId="24699C1B" w14:textId="3521AF06" w:rsidR="00207F60" w:rsidRPr="00F06F81" w:rsidRDefault="00207F60" w:rsidP="00207F60">
            <w:pPr>
              <w:rPr>
                <w:color w:val="000000" w:themeColor="text1"/>
              </w:rPr>
            </w:pPr>
            <w:r w:rsidRPr="00F06F81">
              <w:rPr>
                <w:color w:val="000000" w:themeColor="text1"/>
              </w:rPr>
              <w:t>Mit der Option eines zweiten Hochhauses provoziert die Stadt neuen Widerstand. Die Abstimmung über die Zonenpläne verzögert sich ein weiteres Mal.</w:t>
            </w:r>
          </w:p>
          <w:p w14:paraId="748C95E4" w14:textId="77777777" w:rsidR="00207F60" w:rsidRPr="00F06F81" w:rsidRDefault="00207F60" w:rsidP="00207F60">
            <w:pPr>
              <w:rPr>
                <w:color w:val="000000" w:themeColor="text1"/>
              </w:rPr>
            </w:pPr>
          </w:p>
          <w:p w14:paraId="3A49B878" w14:textId="38F0CD19" w:rsidR="00207F60" w:rsidRPr="00F06F81" w:rsidRDefault="00207F60" w:rsidP="00207F60">
            <w:pPr>
              <w:rPr>
                <w:color w:val="000000" w:themeColor="text1"/>
              </w:rPr>
            </w:pPr>
            <w:hyperlink r:id="rId12" w:history="1">
              <w:r w:rsidRPr="00F06F81">
                <w:rPr>
                  <w:rStyle w:val="Hyperlink"/>
                  <w:color w:val="000000" w:themeColor="text1"/>
                </w:rPr>
                <w:t>https://www.bernerzeitung.ch/gaswerkareal-bern-gezerre-geht-in-die-naechste-runde-986884928084</w:t>
              </w:r>
            </w:hyperlink>
            <w:r w:rsidRPr="00F06F81">
              <w:rPr>
                <w:color w:val="000000" w:themeColor="text1"/>
              </w:rPr>
              <w:t xml:space="preserve">. </w:t>
            </w:r>
          </w:p>
          <w:p w14:paraId="3B223523" w14:textId="77777777" w:rsidR="00A40E11" w:rsidRPr="00F06F81" w:rsidRDefault="00A40E11" w:rsidP="00207F60">
            <w:pPr>
              <w:rPr>
                <w:color w:val="000000" w:themeColor="text1"/>
              </w:rPr>
            </w:pPr>
          </w:p>
          <w:p w14:paraId="69A1884D" w14:textId="7095B4E5" w:rsidR="00295E37" w:rsidRPr="00415ACC" w:rsidRDefault="00207F60" w:rsidP="00207F60">
            <w:pPr>
              <w:rPr>
                <w:color w:val="000000" w:themeColor="text1"/>
              </w:rPr>
            </w:pPr>
            <w:r w:rsidRPr="00F06F81">
              <w:rPr>
                <w:color w:val="000000" w:themeColor="text1"/>
              </w:rPr>
              <w:t>Auf dem Areal soll eine klima- und sozialverträgliche Mobilität gefördert werden. Zur Erreichung dieser Ziele ist eine optimale ÖV-Anbindung dringend notwendig. Eine ÖV-Verbindung im 10-Minuten-Takt ist dafür ein Minimum</w:t>
            </w:r>
            <w:r w:rsidRPr="00415ACC">
              <w:rPr>
                <w:color w:val="000000" w:themeColor="text1"/>
              </w:rPr>
              <w:t>.</w:t>
            </w:r>
          </w:p>
        </w:tc>
      </w:tr>
      <w:tr w:rsidR="00175776" w14:paraId="20B15C03" w14:textId="77777777" w:rsidTr="0000473C">
        <w:tc>
          <w:tcPr>
            <w:tcW w:w="211" w:type="pct"/>
            <w:tcBorders>
              <w:top w:val="single" w:sz="4" w:space="0" w:color="auto"/>
              <w:left w:val="single" w:sz="4" w:space="0" w:color="auto"/>
              <w:bottom w:val="single" w:sz="4" w:space="0" w:color="auto"/>
              <w:right w:val="single" w:sz="4" w:space="0" w:color="auto"/>
            </w:tcBorders>
          </w:tcPr>
          <w:p w14:paraId="05773DAC" w14:textId="77777777" w:rsidR="00175776" w:rsidRDefault="00175776"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A859DA4" w14:textId="77777777" w:rsidR="00175776" w:rsidRDefault="00175776" w:rsidP="0000473C">
            <w:r>
              <w:t>PVS</w:t>
            </w:r>
          </w:p>
        </w:tc>
        <w:tc>
          <w:tcPr>
            <w:tcW w:w="1941" w:type="pct"/>
            <w:tcBorders>
              <w:top w:val="single" w:sz="4" w:space="0" w:color="auto"/>
              <w:left w:val="single" w:sz="4" w:space="0" w:color="auto"/>
              <w:bottom w:val="single" w:sz="4" w:space="0" w:color="auto"/>
              <w:right w:val="single" w:sz="4" w:space="0" w:color="auto"/>
            </w:tcBorders>
          </w:tcPr>
          <w:p w14:paraId="02FD723A" w14:textId="3AF48111" w:rsidR="00175776" w:rsidRDefault="00175776" w:rsidP="0000473C">
            <w:r w:rsidRPr="00B916B6">
              <w:t>Der Stadtrat beauftragt den Gemeinderat, als Grundlage der nachfolgenden Verfahren zu den Ablösungen der ZPP</w:t>
            </w:r>
            <w:r w:rsidR="00987CCD">
              <w:t>,</w:t>
            </w:r>
            <w:r w:rsidRPr="00B916B6">
              <w:t xml:space="preserve"> ein sozialräumliches Konzept zu erstellen.</w:t>
            </w:r>
          </w:p>
        </w:tc>
        <w:tc>
          <w:tcPr>
            <w:tcW w:w="2012" w:type="pct"/>
            <w:tcBorders>
              <w:top w:val="single" w:sz="4" w:space="0" w:color="auto"/>
              <w:left w:val="single" w:sz="4" w:space="0" w:color="auto"/>
              <w:bottom w:val="single" w:sz="4" w:space="0" w:color="auto"/>
              <w:right w:val="single" w:sz="4" w:space="0" w:color="auto"/>
            </w:tcBorders>
          </w:tcPr>
          <w:p w14:paraId="5013BFC9" w14:textId="16865841" w:rsidR="00175776" w:rsidRDefault="00175776" w:rsidP="0000473C">
            <w:r w:rsidRPr="00B916B6">
              <w:t>Arealentwicklungen und Verdichtung gegen Innen bedingen eine sorgfältige Planung des zusätzlich entstehenden Bedarfs von sozialer Infrastruktur und Sozialräumen. Analog zum Mobilitätskonzept</w:t>
            </w:r>
            <w:r>
              <w:t>,</w:t>
            </w:r>
            <w:r w:rsidRPr="00B916B6">
              <w:t xml:space="preserve"> ist mit einem sozialräumlichen Konzept aufzuzeigen</w:t>
            </w:r>
            <w:r>
              <w:t>,</w:t>
            </w:r>
            <w:r w:rsidRPr="00B916B6">
              <w:t xml:space="preserve"> wie die Versorgung von Begegnungs- und Treffmöglichkeiten im Quartier, Kinderspielplätze sowie Begegnungs- und Aktionsräume für Jugendliche, Schulen und Kindergärten, Kindertagesstätten, Pflege- und Betreuungsangebote und Grundversorgung Gesundheit auf dem Gaswerkareal sichergestellt werden kann</w:t>
            </w:r>
            <w:r w:rsidR="00987CCD">
              <w:t>.</w:t>
            </w:r>
          </w:p>
        </w:tc>
      </w:tr>
      <w:tr w:rsidR="00175776" w14:paraId="45D5FBFB" w14:textId="77777777" w:rsidTr="0000473C">
        <w:tc>
          <w:tcPr>
            <w:tcW w:w="211" w:type="pct"/>
            <w:tcBorders>
              <w:top w:val="single" w:sz="4" w:space="0" w:color="auto"/>
              <w:left w:val="single" w:sz="4" w:space="0" w:color="auto"/>
              <w:bottom w:val="single" w:sz="4" w:space="0" w:color="auto"/>
              <w:right w:val="single" w:sz="4" w:space="0" w:color="auto"/>
            </w:tcBorders>
          </w:tcPr>
          <w:p w14:paraId="4F23AF56" w14:textId="77777777" w:rsidR="00175776" w:rsidRDefault="00175776"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70A64B0" w14:textId="77777777" w:rsidR="00175776" w:rsidRDefault="00175776" w:rsidP="0000473C">
            <w:r>
              <w:t>PVS</w:t>
            </w:r>
          </w:p>
        </w:tc>
        <w:tc>
          <w:tcPr>
            <w:tcW w:w="1941" w:type="pct"/>
            <w:tcBorders>
              <w:top w:val="single" w:sz="4" w:space="0" w:color="auto"/>
              <w:left w:val="single" w:sz="4" w:space="0" w:color="auto"/>
              <w:bottom w:val="single" w:sz="4" w:space="0" w:color="auto"/>
              <w:right w:val="single" w:sz="4" w:space="0" w:color="auto"/>
            </w:tcBorders>
          </w:tcPr>
          <w:p w14:paraId="54C583BC" w14:textId="77777777" w:rsidR="00175776" w:rsidRPr="00B916B6" w:rsidRDefault="00175776" w:rsidP="0000473C">
            <w:r w:rsidRPr="00266EA8">
              <w:t>Der Stadtrat beauftragt den Gemeinderat, in den folgenden qualitätssichernden Verfahren und in den planungsrechtlich erforderlichen Instrumenten zur Ablösung der ZPP die räumliche Disposition der mittleren Gasse, den minimalen Flächenbedarf zwischen Gaskessel und dem Sektor 1.3 sowie die Zu- und Wegfahrt Richtung Süden, mit dem Sicherheits- und Betriebskonzept des Gaskessels abzustimmen</w:t>
            </w:r>
            <w:r>
              <w:t>.</w:t>
            </w:r>
          </w:p>
        </w:tc>
        <w:tc>
          <w:tcPr>
            <w:tcW w:w="2012" w:type="pct"/>
            <w:tcBorders>
              <w:top w:val="single" w:sz="4" w:space="0" w:color="auto"/>
              <w:left w:val="single" w:sz="4" w:space="0" w:color="auto"/>
              <w:bottom w:val="single" w:sz="4" w:space="0" w:color="auto"/>
              <w:right w:val="single" w:sz="4" w:space="0" w:color="auto"/>
            </w:tcBorders>
          </w:tcPr>
          <w:p w14:paraId="385BAE4C" w14:textId="77777777" w:rsidR="00175776" w:rsidRDefault="00175776" w:rsidP="0000473C">
            <w:r>
              <w:t>Die mittlere Gasse torpediert das festgelegte Ziel, die Besucher*innen des Gaskessels via Sandrainstrasse zum Gaskessel zu führen. Dies birgt hohes Konfliktpotenzial (Lärm, Littering, Begleiterscheinungen Nachtleben) und gefährdet so die Existenz des Gaskessels (Klagen = Gefahr Bewilligungsentzug).</w:t>
            </w:r>
          </w:p>
          <w:p w14:paraId="303A5BC6" w14:textId="77777777" w:rsidR="00175776" w:rsidRDefault="00175776" w:rsidP="0000473C"/>
          <w:p w14:paraId="49DF7D51" w14:textId="77777777" w:rsidR="00175776" w:rsidRDefault="00175776" w:rsidP="0000473C">
            <w:r>
              <w:t xml:space="preserve">Der minimale Flächenbedarf zwischen Gaskessel und den Gebäuden im Sektor 1.3 wird in der Planung massiv unterschritten. Die Vorgaben aus dem Jurybericht: «Die weitere Entwicklung muss sich an der heutigen Nutzung des Jugend- und Kulturzentrums orientieren, um diese nicht zu gefährden. […] empfohlen wird eine </w:t>
            </w:r>
            <w:proofErr w:type="spellStart"/>
            <w:r>
              <w:t>brachenartige</w:t>
            </w:r>
            <w:proofErr w:type="spellEnd"/>
            <w:r>
              <w:t xml:space="preserve"> Umgebung mit grossem Potenzial zur Aneignung. […] Die Disposition nördlich </w:t>
            </w:r>
            <w:r>
              <w:lastRenderedPageBreak/>
              <w:t>des Gaskessels ist zu eng und grundlegend zu überarbeiten.» (Jurybericht, S. 20,21, Oktober 2021) werden nicht erfüllt. Damit ist die Sicherheit und der einwandfreie Betrieb des Gaskessels gefährdet.</w:t>
            </w:r>
          </w:p>
          <w:p w14:paraId="1DD763B8" w14:textId="77777777" w:rsidR="00175776" w:rsidRDefault="00175776" w:rsidP="0000473C">
            <w:r>
              <w:t>Die Mobilität und Logistik zum Gaskessel via Norden zu lösen, funktioniert betrieblich für den Gaskessel nicht. Die Zu- und Wegfahrt von Güterlieferungen, Blaulicht-Organisationen, Musiker*innen, Handwerker*innen, Mitarbeitende, die auf einen Behindertenparkplatz angewiesen sind etc., müssen jederzeit und an jedem Tag flexibel und diskret möglich sein.</w:t>
            </w:r>
          </w:p>
          <w:p w14:paraId="6B1954C5" w14:textId="77777777" w:rsidR="00175776" w:rsidRPr="00B916B6" w:rsidRDefault="00175776" w:rsidP="0000473C">
            <w:r>
              <w:t>Der Vorschlag, die Zu- und Wegfahrt via Norden zu lösen, birgt erneut ein zu grosses Konfliktpotenzial: Der Platz nord-östlich des Gaskessels bildet einen Knotenpunkt: Er soll Wendeplatz, Aufenthaltsplatz und Zufahrtsort für die Gebäude im Sektor 1.3, Gaskessel und Werkstatt sein. Das ist eine Überlastung an Nutzungen, deren Ansprüche divergieren. Deshalb würde eine Zu- und Wegfahrt via Norden den einwandfreien Betrieb des Gaskessels gefährden.</w:t>
            </w:r>
          </w:p>
        </w:tc>
      </w:tr>
      <w:tr w:rsidR="00175776" w14:paraId="59B66CF7" w14:textId="77777777" w:rsidTr="0000473C">
        <w:tc>
          <w:tcPr>
            <w:tcW w:w="211" w:type="pct"/>
            <w:tcBorders>
              <w:top w:val="single" w:sz="4" w:space="0" w:color="auto"/>
              <w:left w:val="single" w:sz="4" w:space="0" w:color="auto"/>
              <w:bottom w:val="single" w:sz="4" w:space="0" w:color="auto"/>
              <w:right w:val="single" w:sz="4" w:space="0" w:color="auto"/>
            </w:tcBorders>
          </w:tcPr>
          <w:p w14:paraId="3D30B41C" w14:textId="77777777" w:rsidR="00175776" w:rsidRDefault="00175776"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07A6D8B" w14:textId="77777777" w:rsidR="00175776" w:rsidRDefault="00175776" w:rsidP="0000473C">
            <w:r>
              <w:t>PVS</w:t>
            </w:r>
          </w:p>
        </w:tc>
        <w:tc>
          <w:tcPr>
            <w:tcW w:w="1941" w:type="pct"/>
            <w:tcBorders>
              <w:top w:val="single" w:sz="4" w:space="0" w:color="auto"/>
              <w:left w:val="single" w:sz="4" w:space="0" w:color="auto"/>
              <w:bottom w:val="single" w:sz="4" w:space="0" w:color="auto"/>
              <w:right w:val="single" w:sz="4" w:space="0" w:color="auto"/>
            </w:tcBorders>
          </w:tcPr>
          <w:p w14:paraId="43C91908" w14:textId="77777777" w:rsidR="00175776" w:rsidRPr="00266EA8" w:rsidRDefault="00175776" w:rsidP="0000473C">
            <w:r w:rsidRPr="00D72804">
              <w:t>Der Stadtrat beauftragt den Gemeinderat, in den folgenden qualitätssichernden Verfahren und in den planungsrechtlich erforderlichen Instrumenten zur Ablösung der ZPP sicherzustellen, dass alle gut und sehr gut geeigneten Dach- und Fassadenflächen in Abstimmung mit den erforderlichen Aufenthaltsflächen möglichst vollständig mit Solaranlagen auszustatten sind</w:t>
            </w:r>
            <w:r>
              <w:t>.</w:t>
            </w:r>
          </w:p>
        </w:tc>
        <w:tc>
          <w:tcPr>
            <w:tcW w:w="2012" w:type="pct"/>
            <w:tcBorders>
              <w:top w:val="single" w:sz="4" w:space="0" w:color="auto"/>
              <w:left w:val="single" w:sz="4" w:space="0" w:color="auto"/>
              <w:bottom w:val="single" w:sz="4" w:space="0" w:color="auto"/>
              <w:right w:val="single" w:sz="4" w:space="0" w:color="auto"/>
            </w:tcBorders>
          </w:tcPr>
          <w:p w14:paraId="14D20FD7" w14:textId="77777777" w:rsidR="00175776" w:rsidRDefault="00175776" w:rsidP="0000473C">
            <w:r w:rsidRPr="00F2547D">
              <w:t>Gemäss Vortrag ist vorgesehen, dass die “Stromproduktion [...] künftig teilweise auf dem Areal” erfolgt. Um die städtischen Klimaziele zu erreichen, muss aber bei Neubauprojekten die vollständige Versorgung derselben mit auf Dächern und Fassaden installierten PV-Anlagen angestrebt werden (EKS, Massnahme EGG-10). Ziel muss sein, dass der gesamte Strombedarf des Gaswerkareal</w:t>
            </w:r>
            <w:r>
              <w:t>s</w:t>
            </w:r>
            <w:r w:rsidRPr="00F2547D">
              <w:t xml:space="preserve"> durch eigene Anlagen gedeckt werden kann.</w:t>
            </w:r>
          </w:p>
        </w:tc>
      </w:tr>
      <w:tr w:rsidR="00175776" w14:paraId="439F1F0F" w14:textId="77777777" w:rsidTr="0000473C">
        <w:tc>
          <w:tcPr>
            <w:tcW w:w="211" w:type="pct"/>
            <w:tcBorders>
              <w:top w:val="single" w:sz="4" w:space="0" w:color="auto"/>
              <w:left w:val="single" w:sz="4" w:space="0" w:color="auto"/>
              <w:bottom w:val="single" w:sz="4" w:space="0" w:color="auto"/>
              <w:right w:val="single" w:sz="4" w:space="0" w:color="auto"/>
            </w:tcBorders>
          </w:tcPr>
          <w:p w14:paraId="467F32F8" w14:textId="77777777" w:rsidR="00175776" w:rsidRDefault="00175776"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8D33BDF" w14:textId="77777777" w:rsidR="00175776" w:rsidRDefault="00175776" w:rsidP="0000473C">
            <w:r>
              <w:t>PVS</w:t>
            </w:r>
          </w:p>
        </w:tc>
        <w:tc>
          <w:tcPr>
            <w:tcW w:w="1941" w:type="pct"/>
            <w:tcBorders>
              <w:top w:val="single" w:sz="4" w:space="0" w:color="auto"/>
              <w:left w:val="single" w:sz="4" w:space="0" w:color="auto"/>
              <w:bottom w:val="single" w:sz="4" w:space="0" w:color="auto"/>
              <w:right w:val="single" w:sz="4" w:space="0" w:color="auto"/>
            </w:tcBorders>
          </w:tcPr>
          <w:p w14:paraId="7AACA370" w14:textId="77777777" w:rsidR="00175776" w:rsidRDefault="00175776" w:rsidP="0000473C">
            <w:r w:rsidRPr="000D2F79">
              <w:t>Der Stadtrat beauftragt den Gemeinderat</w:t>
            </w:r>
            <w:r>
              <w:t>,</w:t>
            </w:r>
            <w:r w:rsidRPr="000D2F79">
              <w:t xml:space="preserve"> im Mobilitätskonzept festzuhalten, dass vom Fuss- und Veloverkehr gemeinsam genutzte Flächen, insbesondere die Gasbahnpromenade, entsprechend den geltenden Normen so dimensioniert und ausgestaltet sind, dass ein konfliktfreies Nebeneinander jederzeit sichergestellt ist.</w:t>
            </w:r>
          </w:p>
        </w:tc>
        <w:tc>
          <w:tcPr>
            <w:tcW w:w="2012" w:type="pct"/>
            <w:tcBorders>
              <w:top w:val="single" w:sz="4" w:space="0" w:color="auto"/>
              <w:left w:val="single" w:sz="4" w:space="0" w:color="auto"/>
              <w:bottom w:val="single" w:sz="4" w:space="0" w:color="auto"/>
              <w:right w:val="single" w:sz="4" w:space="0" w:color="auto"/>
            </w:tcBorders>
          </w:tcPr>
          <w:p w14:paraId="4C070030" w14:textId="77777777" w:rsidR="00175776" w:rsidRPr="00F2547D" w:rsidRDefault="00175776" w:rsidP="0000473C">
            <w:r w:rsidRPr="000D2F79">
              <w:t>Damit der Fuss- und Veloverkehr auf dem Areal konfliktfrei und sicher nebeneinander verkehren kann, ist eine entsprechende Gestaltung der gemeinsam genutzten Flächen erforderlich. Insbesondere die Gasbahnpromenade soll so gestaltet werden, dass Velos und Fussgänger</w:t>
            </w:r>
            <w:r>
              <w:t>*</w:t>
            </w:r>
            <w:r w:rsidRPr="000D2F79">
              <w:t>innen genügend Platz haben. So verhindern wir unnötige Konflikte und sorgen für mehr Sicherheit – vor allem für die zu Fuss Gehenden.</w:t>
            </w:r>
          </w:p>
        </w:tc>
      </w:tr>
      <w:tr w:rsidR="00175776" w14:paraId="1E98891D" w14:textId="77777777" w:rsidTr="0000473C">
        <w:tc>
          <w:tcPr>
            <w:tcW w:w="211" w:type="pct"/>
            <w:tcBorders>
              <w:top w:val="single" w:sz="4" w:space="0" w:color="auto"/>
              <w:left w:val="single" w:sz="4" w:space="0" w:color="auto"/>
              <w:bottom w:val="single" w:sz="4" w:space="0" w:color="auto"/>
              <w:right w:val="single" w:sz="4" w:space="0" w:color="auto"/>
            </w:tcBorders>
          </w:tcPr>
          <w:p w14:paraId="4A775253" w14:textId="77777777" w:rsidR="00175776" w:rsidRDefault="00175776" w:rsidP="00B91B34">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E9E05C1" w14:textId="77777777" w:rsidR="00175776" w:rsidRDefault="00175776" w:rsidP="0000473C">
            <w:r>
              <w:t>PVS</w:t>
            </w:r>
          </w:p>
        </w:tc>
        <w:tc>
          <w:tcPr>
            <w:tcW w:w="1941" w:type="pct"/>
            <w:tcBorders>
              <w:top w:val="single" w:sz="4" w:space="0" w:color="auto"/>
              <w:left w:val="single" w:sz="4" w:space="0" w:color="auto"/>
              <w:bottom w:val="single" w:sz="4" w:space="0" w:color="auto"/>
              <w:right w:val="single" w:sz="4" w:space="0" w:color="auto"/>
            </w:tcBorders>
          </w:tcPr>
          <w:p w14:paraId="6F4FA184" w14:textId="77777777" w:rsidR="00175776" w:rsidRDefault="00175776" w:rsidP="0000473C">
            <w:r w:rsidRPr="00143FB8">
              <w:t>Der Stadtrat beauftragt den Gemeinderat zu prüfen, ob ein dichterer Takt zu einem früheren Zeitpunkt wirtschaftlich tragbar und aus Kosten-Nutzen-Sicht verantwortbar ist und sich für eine frühestmögliche Taktverdichtung ab Inbetriebnahme einzusetzen.</w:t>
            </w:r>
          </w:p>
        </w:tc>
        <w:tc>
          <w:tcPr>
            <w:tcW w:w="2012" w:type="pct"/>
            <w:tcBorders>
              <w:top w:val="single" w:sz="4" w:space="0" w:color="auto"/>
              <w:left w:val="single" w:sz="4" w:space="0" w:color="auto"/>
              <w:bottom w:val="single" w:sz="4" w:space="0" w:color="auto"/>
              <w:right w:val="single" w:sz="4" w:space="0" w:color="auto"/>
            </w:tcBorders>
          </w:tcPr>
          <w:p w14:paraId="5CF42E13" w14:textId="77777777" w:rsidR="00175776" w:rsidRPr="000D2F79" w:rsidRDefault="00175776" w:rsidP="0000473C">
            <w:r w:rsidRPr="00143FB8">
              <w:t>Auf dem Areal soll eine klima- und sozialverträgliche Mobilität gefördert werden. Zur Erreichung dieser Ziele ist eine optimale ÖV-Anbindung dringend notwendig. Eine ÖV-Verbindung im 10-Minuten-Takt ist dafür ein Minimum.</w:t>
            </w:r>
          </w:p>
        </w:tc>
      </w:tr>
      <w:tr w:rsidR="00D42A3B" w14:paraId="26F18232" w14:textId="77777777" w:rsidTr="00071CBA">
        <w:tc>
          <w:tcPr>
            <w:tcW w:w="211" w:type="pct"/>
            <w:tcBorders>
              <w:top w:val="single" w:sz="4" w:space="0" w:color="auto"/>
              <w:left w:val="single" w:sz="4" w:space="0" w:color="auto"/>
              <w:bottom w:val="single" w:sz="4" w:space="0" w:color="auto"/>
              <w:right w:val="single" w:sz="4" w:space="0" w:color="auto"/>
            </w:tcBorders>
          </w:tcPr>
          <w:p w14:paraId="303CE236" w14:textId="77777777" w:rsidR="00D42A3B" w:rsidRDefault="00D42A3B" w:rsidP="00D42A3B">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ABF0191" w14:textId="41ECD4F0" w:rsidR="00D42A3B" w:rsidRPr="00112BE7" w:rsidRDefault="00D42A3B" w:rsidP="00D42A3B">
            <w:pPr>
              <w:rPr>
                <w:color w:val="000000" w:themeColor="text1"/>
              </w:rPr>
            </w:pPr>
            <w:r w:rsidRPr="00112BE7">
              <w:rPr>
                <w:color w:val="000000" w:themeColor="text1"/>
              </w:rPr>
              <w:t>AL/</w:t>
            </w:r>
            <w:proofErr w:type="spellStart"/>
            <w:r w:rsidRPr="00112BE7">
              <w:rPr>
                <w:color w:val="000000" w:themeColor="text1"/>
              </w:rPr>
              <w:t>PdA</w:t>
            </w:r>
            <w:proofErr w:type="spellEnd"/>
            <w:r w:rsidRPr="00112BE7">
              <w:rPr>
                <w:color w:val="000000" w:themeColor="text1"/>
              </w:rPr>
              <w:t>/TIF</w:t>
            </w:r>
          </w:p>
        </w:tc>
        <w:tc>
          <w:tcPr>
            <w:tcW w:w="1941" w:type="pct"/>
            <w:tcBorders>
              <w:top w:val="single" w:sz="4" w:space="0" w:color="auto"/>
              <w:left w:val="single" w:sz="4" w:space="0" w:color="auto"/>
              <w:bottom w:val="single" w:sz="4" w:space="0" w:color="auto"/>
              <w:right w:val="single" w:sz="4" w:space="0" w:color="auto"/>
            </w:tcBorders>
          </w:tcPr>
          <w:p w14:paraId="35B1D22E" w14:textId="77777777" w:rsidR="00D42A3B" w:rsidRPr="00112BE7" w:rsidRDefault="00D42A3B" w:rsidP="00D42A3B">
            <w:pPr>
              <w:pStyle w:val="StandardWeb"/>
              <w:spacing w:before="0" w:beforeAutospacing="0" w:after="0" w:afterAutospacing="0"/>
              <w:rPr>
                <w:color w:val="000000" w:themeColor="text1"/>
              </w:rPr>
            </w:pPr>
            <w:r w:rsidRPr="00112BE7">
              <w:rPr>
                <w:rFonts w:asciiTheme="minorHAnsi" w:hAnsiTheme="minorHAnsi"/>
                <w:color w:val="000000" w:themeColor="text1"/>
                <w:spacing w:val="8"/>
                <w:sz w:val="20"/>
                <w:szCs w:val="20"/>
                <w:lang w:eastAsia="de-CH"/>
              </w:rPr>
              <w:t xml:space="preserve">Die Zone mit Planungspflicht 1 - Sandrainstrasse 3 - 39 (Gaswerkareal): Bauordnung der Stadt Bern vom 24. September 2006 (BO; SSSB 721.1) wird wie folgt angepasst: </w:t>
            </w:r>
          </w:p>
          <w:p w14:paraId="01D90422" w14:textId="77777777" w:rsidR="00D42A3B" w:rsidRPr="00112BE7" w:rsidRDefault="00D42A3B" w:rsidP="00D42A3B">
            <w:pPr>
              <w:pStyle w:val="StandardWeb"/>
              <w:spacing w:before="0" w:beforeAutospacing="0" w:after="0" w:afterAutospacing="0"/>
              <w:rPr>
                <w:color w:val="000000" w:themeColor="text1"/>
              </w:rPr>
            </w:pPr>
          </w:p>
          <w:p w14:paraId="7CABEA3E" w14:textId="7D804285" w:rsidR="00D42A3B" w:rsidRPr="00112BE7" w:rsidRDefault="00D42A3B" w:rsidP="00D42A3B">
            <w:pPr>
              <w:rPr>
                <w:color w:val="000000" w:themeColor="text1"/>
              </w:rPr>
            </w:pPr>
            <w:r w:rsidRPr="00112BE7">
              <w:rPr>
                <w:b/>
                <w:bCs/>
                <w:i/>
                <w:iCs/>
                <w:color w:val="000000" w:themeColor="text1"/>
              </w:rPr>
              <w:t>Im Anhang III – Zonen der Planungspflicht, beträgt das Mass der Nutzung im Sektor 1.5 mindestens 10'000 m2, maximal 20’000m2 GFO.</w:t>
            </w:r>
          </w:p>
        </w:tc>
        <w:tc>
          <w:tcPr>
            <w:tcW w:w="2012" w:type="pct"/>
            <w:tcBorders>
              <w:left w:val="single" w:sz="4" w:space="0" w:color="auto"/>
              <w:right w:val="single" w:sz="4" w:space="0" w:color="auto"/>
            </w:tcBorders>
          </w:tcPr>
          <w:p w14:paraId="6A46532B" w14:textId="3C84F509" w:rsidR="00D42A3B" w:rsidRPr="00112BE7" w:rsidRDefault="00D42A3B" w:rsidP="00D42A3B">
            <w:pPr>
              <w:rPr>
                <w:color w:val="000000" w:themeColor="text1"/>
              </w:rPr>
            </w:pPr>
            <w:r w:rsidRPr="00112BE7">
              <w:rPr>
                <w:rFonts w:cstheme="minorHAnsi"/>
                <w:color w:val="000000" w:themeColor="text1"/>
              </w:rPr>
              <w:t>Der südlich gelegene Teil der geplanten Überbauung des Gaswerkareals (Sektor 1.5) zeichnet sich durch eine hohe Biodiversität mit vielen gefährdeten Pflanzen- und Tierarten aus. Eine allzu dichte Überbauung würde diese Vielfalt gefährden und zerstören. Um sicher zu gewährleisten, dass die Biodiversität in dem Gebiet erhalten werden kann, soll das Mindestnutzungsmass von 15’000m2 auf 10'000m2 reduziert werden. So würde die Option bestehen im Sektor 1.5 auf das Baufeld 5c zu verzichten und nur die Baufelder 5a und 5b zu realisieren. Als Kompensation könnten dafür in den Sektoren 1.1 und 1.2 die vorgesehenen Gesamtnutzungsmasse ausgereizt werden.</w:t>
            </w:r>
          </w:p>
        </w:tc>
      </w:tr>
      <w:tr w:rsidR="00D42A3B" w14:paraId="27835C1A" w14:textId="77777777" w:rsidTr="0000473C">
        <w:tc>
          <w:tcPr>
            <w:tcW w:w="211" w:type="pct"/>
            <w:tcBorders>
              <w:top w:val="single" w:sz="4" w:space="0" w:color="auto"/>
              <w:left w:val="single" w:sz="4" w:space="0" w:color="auto"/>
              <w:bottom w:val="single" w:sz="4" w:space="0" w:color="auto"/>
              <w:right w:val="single" w:sz="4" w:space="0" w:color="auto"/>
            </w:tcBorders>
          </w:tcPr>
          <w:p w14:paraId="6CE88F67" w14:textId="77777777" w:rsidR="00D42A3B" w:rsidRDefault="00D42A3B" w:rsidP="00D42A3B">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0D247DF" w14:textId="5BAA2A85" w:rsidR="00D42A3B" w:rsidRDefault="00D42A3B" w:rsidP="00D42A3B">
            <w:r>
              <w:t>GB/JA</w:t>
            </w:r>
          </w:p>
        </w:tc>
        <w:tc>
          <w:tcPr>
            <w:tcW w:w="1941" w:type="pct"/>
            <w:tcBorders>
              <w:top w:val="single" w:sz="4" w:space="0" w:color="auto"/>
              <w:left w:val="single" w:sz="4" w:space="0" w:color="auto"/>
              <w:bottom w:val="single" w:sz="4" w:space="0" w:color="auto"/>
              <w:right w:val="single" w:sz="4" w:space="0" w:color="auto"/>
            </w:tcBorders>
          </w:tcPr>
          <w:p w14:paraId="2E88E0B1" w14:textId="77777777" w:rsidR="00D42A3B" w:rsidRPr="00D76A7B" w:rsidRDefault="00D42A3B" w:rsidP="00D42A3B">
            <w:r w:rsidRPr="00D76A7B">
              <w:t xml:space="preserve">Die Zone mit Planungspflicht 1 - Sandrainstrasse 3 - 39 (Gaswerkareal): Bauordnung der Stadt Bern vom 24. September 2006 (BO; SSSB 721.1) wird wie folgt angepasst: </w:t>
            </w:r>
          </w:p>
          <w:p w14:paraId="0E1C0DC2" w14:textId="466295A1" w:rsidR="00D42A3B" w:rsidRPr="00143FB8" w:rsidRDefault="00D42A3B" w:rsidP="00D42A3B">
            <w:r w:rsidRPr="00D76A7B">
              <w:t xml:space="preserve">Mindestens die Hälfte der </w:t>
            </w:r>
            <w:proofErr w:type="spellStart"/>
            <w:r w:rsidRPr="00D76A7B">
              <w:t>GFo</w:t>
            </w:r>
            <w:proofErr w:type="spellEnd"/>
            <w:r w:rsidRPr="00D76A7B">
              <w:t xml:space="preserve"> für Wohnen ist von gemeinnützigen Trägerschaften zu erstellen, zu erhalten und dauerhaft in Kostenmiete zu vermieten. Der weitere Anteil der </w:t>
            </w:r>
            <w:proofErr w:type="spellStart"/>
            <w:r w:rsidRPr="00D76A7B">
              <w:t>GFo</w:t>
            </w:r>
            <w:proofErr w:type="spellEnd"/>
            <w:r w:rsidRPr="00D76A7B">
              <w:t xml:space="preserve"> für Wohnen ist vollständig als preisgünstiger Wohnraum zu erstellen, zu erhalten und dauerhaft in Kostenmiete zu vermieten. Dies wird im Grundbuch angemerkt.</w:t>
            </w:r>
          </w:p>
        </w:tc>
        <w:tc>
          <w:tcPr>
            <w:tcW w:w="2012" w:type="pct"/>
            <w:tcBorders>
              <w:top w:val="single" w:sz="4" w:space="0" w:color="auto"/>
              <w:left w:val="single" w:sz="4" w:space="0" w:color="auto"/>
              <w:bottom w:val="single" w:sz="4" w:space="0" w:color="auto"/>
              <w:right w:val="single" w:sz="4" w:space="0" w:color="auto"/>
            </w:tcBorders>
          </w:tcPr>
          <w:p w14:paraId="4738CB40" w14:textId="77777777" w:rsidR="00D42A3B" w:rsidRPr="00D76A7B" w:rsidRDefault="00D42A3B" w:rsidP="00D42A3B">
            <w:pPr>
              <w:numPr>
                <w:ilvl w:val="0"/>
                <w:numId w:val="21"/>
              </w:numPr>
            </w:pPr>
            <w:r w:rsidRPr="00D76A7B">
              <w:t>Die letzte Befragung der städtischen Bevölkerung zeigte klar: es mangelt an bezahlbarem Wohnraum.</w:t>
            </w:r>
          </w:p>
          <w:p w14:paraId="68DA35A2" w14:textId="77777777" w:rsidR="00D42A3B" w:rsidRPr="00D76A7B" w:rsidRDefault="00D42A3B" w:rsidP="00D42A3B">
            <w:pPr>
              <w:numPr>
                <w:ilvl w:val="0"/>
                <w:numId w:val="21"/>
              </w:numPr>
            </w:pPr>
            <w:r w:rsidRPr="00D76A7B">
              <w:t xml:space="preserve">Das derzeitige Verhältnis zwischen überteuerten renditeorientierten Mietobjekten und bezahlbarem Wohnraum ist in der Stadt Bern prekär. Daher ist es die Aufgabe der Stadt, jede Möglichkeit zur Verbesserung dieser Lage zu nutzen. </w:t>
            </w:r>
          </w:p>
          <w:p w14:paraId="16486A76" w14:textId="77777777" w:rsidR="00D42A3B" w:rsidRPr="00D76A7B" w:rsidRDefault="00D42A3B" w:rsidP="00D42A3B">
            <w:pPr>
              <w:numPr>
                <w:ilvl w:val="0"/>
                <w:numId w:val="21"/>
              </w:numPr>
            </w:pPr>
            <w:r w:rsidRPr="00D76A7B">
              <w:t xml:space="preserve">Das Gaswerkareal stellt eine der letzten städtischen Entwicklungsflächen im Zentrum der Stadt dar. Das Areal, das heute als Zone für öffentliche Nutzung deklariert ist, ist auch zukünftig als Wohnraum ganzheitlich zugänglich mit 100% Wohnungen in Kostenmiete zu projektieren. </w:t>
            </w:r>
          </w:p>
          <w:p w14:paraId="7328E5D7" w14:textId="77777777" w:rsidR="00D42A3B" w:rsidRPr="00D76A7B" w:rsidRDefault="00D42A3B" w:rsidP="00D42A3B">
            <w:pPr>
              <w:numPr>
                <w:ilvl w:val="0"/>
                <w:numId w:val="21"/>
              </w:numPr>
            </w:pPr>
            <w:r w:rsidRPr="00D76A7B">
              <w:t xml:space="preserve">Es ist nicht sinnvoll, städtischen Boden im Baurecht an gewinnorientierte Bauträger abzugeben. Damit würde die Stadt langfristig eine große und zentrumsnahe Fläche aus der Hand geben, ohne dabei dem Ziel zur Schaffung von preisgünstigem Wohnraum bedeutend näher zu kommen. </w:t>
            </w:r>
          </w:p>
          <w:p w14:paraId="6548737C" w14:textId="120C91E0" w:rsidR="00D42A3B" w:rsidRPr="00143FB8" w:rsidRDefault="00D42A3B" w:rsidP="00D42A3B">
            <w:pPr>
              <w:numPr>
                <w:ilvl w:val="0"/>
                <w:numId w:val="21"/>
              </w:numPr>
            </w:pPr>
            <w:r w:rsidRPr="00D76A7B">
              <w:lastRenderedPageBreak/>
              <w:t>Zudem wird die Möglichkeit einer Koexistenz zwischen alternativen Wohnformen und genossenschaftlichem Wohnbau (eingereichtes Postulat vom 27.02.2025) auf dem Perimeter 1.5 der ZPP1 durch die Abgabe an gewinnorientierte Bauträger in diesem Perimeter erschwert.</w:t>
            </w:r>
          </w:p>
        </w:tc>
      </w:tr>
      <w:tr w:rsidR="00D42A3B" w14:paraId="11BFE93D" w14:textId="77777777" w:rsidTr="0000473C">
        <w:tc>
          <w:tcPr>
            <w:tcW w:w="211" w:type="pct"/>
            <w:tcBorders>
              <w:top w:val="single" w:sz="4" w:space="0" w:color="auto"/>
              <w:left w:val="single" w:sz="4" w:space="0" w:color="auto"/>
              <w:bottom w:val="single" w:sz="4" w:space="0" w:color="auto"/>
              <w:right w:val="single" w:sz="4" w:space="0" w:color="auto"/>
            </w:tcBorders>
          </w:tcPr>
          <w:p w14:paraId="1F66900D" w14:textId="77777777" w:rsidR="00D42A3B" w:rsidRDefault="00D42A3B" w:rsidP="00D42A3B">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CB11046" w14:textId="3B26E937" w:rsidR="00D42A3B" w:rsidRDefault="00D42A3B" w:rsidP="00D42A3B">
            <w:r>
              <w:t>GB/JA</w:t>
            </w:r>
          </w:p>
        </w:tc>
        <w:tc>
          <w:tcPr>
            <w:tcW w:w="1941" w:type="pct"/>
            <w:tcBorders>
              <w:top w:val="single" w:sz="4" w:space="0" w:color="auto"/>
              <w:left w:val="single" w:sz="4" w:space="0" w:color="auto"/>
              <w:bottom w:val="single" w:sz="4" w:space="0" w:color="auto"/>
              <w:right w:val="single" w:sz="4" w:space="0" w:color="auto"/>
            </w:tcBorders>
          </w:tcPr>
          <w:p w14:paraId="6FCA2731" w14:textId="63A80814" w:rsidR="00D42A3B" w:rsidRPr="00143FB8" w:rsidRDefault="00D42A3B" w:rsidP="00D42A3B">
            <w:r w:rsidRPr="00183EFA">
              <w:t>Im Wirkungsperimeter ZPP1 (Gaswerkareal) werden bei marktorientierten Bauträgern Mietzinskontrollen durchgeführt. Die notwendigen gesetzlichen Grundlagen sind auszuarbeiten.</w:t>
            </w:r>
          </w:p>
        </w:tc>
        <w:tc>
          <w:tcPr>
            <w:tcW w:w="2012" w:type="pct"/>
            <w:tcBorders>
              <w:top w:val="single" w:sz="4" w:space="0" w:color="auto"/>
              <w:left w:val="single" w:sz="4" w:space="0" w:color="auto"/>
              <w:bottom w:val="single" w:sz="4" w:space="0" w:color="auto"/>
              <w:right w:val="single" w:sz="4" w:space="0" w:color="auto"/>
            </w:tcBorders>
          </w:tcPr>
          <w:p w14:paraId="394E73DE" w14:textId="4DE19199" w:rsidR="00D42A3B" w:rsidRPr="00143FB8" w:rsidRDefault="00D42A3B" w:rsidP="00D42A3B">
            <w:r w:rsidRPr="00183EFA">
              <w:rPr>
                <w:bCs/>
              </w:rPr>
              <w:t>Die Stadt hat seit 2024 den parlamentarischen Auftrag eine Mietzinskontrolle einzuführen. Das Gaswerkareal, welches in den Händen der Stadt liegt, eignet sich gut für dessen Umsetzung. Mietzinskontrollen sind ein wichtiges Werkzeug missbräuchliche Mieten zu verhindern und bezahlbaren Wohnraum zu fördern.</w:t>
            </w:r>
          </w:p>
        </w:tc>
      </w:tr>
    </w:tbl>
    <w:p w14:paraId="65D05157" w14:textId="21D64816" w:rsidR="00450D1B" w:rsidRDefault="00450D1B" w:rsidP="00450D1B">
      <w:pPr>
        <w:pStyle w:val="berschrift3"/>
      </w:pPr>
      <w:r>
        <w:t xml:space="preserve">Traktandum 5: </w:t>
      </w:r>
      <w:r w:rsidRPr="00450D1B">
        <w:t xml:space="preserve">Zone mit Planungspflicht (ZPP) 2 – Sandrainstrasse 12 (Brückenkopf West): Änderung des Zonenplans und Teilrevision der Bauordnung der Stadt Bern vom 24. September 2006 (BO; SSSB 721.1) sowie Aufhebung und Anpassung bestehender Baulinienpläne (Abstimmungsbotschaft) </w:t>
      </w:r>
      <w:r>
        <w:t>(2020.GR.000105)</w:t>
      </w:r>
    </w:p>
    <w:tbl>
      <w:tblPr>
        <w:tblStyle w:val="Tabellenraster"/>
        <w:tblW w:w="5000" w:type="pct"/>
        <w:tblLook w:val="04A0" w:firstRow="1" w:lastRow="0" w:firstColumn="1" w:lastColumn="0" w:noHBand="0" w:noVBand="1"/>
      </w:tblPr>
      <w:tblGrid>
        <w:gridCol w:w="570"/>
        <w:gridCol w:w="2259"/>
        <w:gridCol w:w="5245"/>
        <w:gridCol w:w="5437"/>
      </w:tblGrid>
      <w:tr w:rsidR="00450D1B" w14:paraId="45C8A52A" w14:textId="77777777" w:rsidTr="000D0E43">
        <w:trPr>
          <w:tblHeader/>
        </w:trPr>
        <w:tc>
          <w:tcPr>
            <w:tcW w:w="211" w:type="pct"/>
            <w:tcBorders>
              <w:top w:val="single" w:sz="4" w:space="0" w:color="auto"/>
              <w:left w:val="single" w:sz="4" w:space="0" w:color="auto"/>
              <w:bottom w:val="single" w:sz="4" w:space="0" w:color="auto"/>
              <w:right w:val="single" w:sz="4" w:space="0" w:color="auto"/>
            </w:tcBorders>
            <w:hideMark/>
          </w:tcPr>
          <w:p w14:paraId="03CD6700" w14:textId="77777777" w:rsidR="00450D1B" w:rsidRDefault="00450D1B" w:rsidP="000D0E43">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9F53028" w14:textId="77777777" w:rsidR="00450D1B" w:rsidRDefault="00450D1B" w:rsidP="000D0E43">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E456179" w14:textId="77777777" w:rsidR="00450D1B" w:rsidRDefault="00450D1B" w:rsidP="000D0E43">
            <w:pPr>
              <w:pStyle w:val="berschrift3"/>
            </w:pPr>
            <w:r>
              <w:t>Antrag</w:t>
            </w:r>
          </w:p>
          <w:p w14:paraId="56B92B02" w14:textId="77777777" w:rsidR="00450D1B" w:rsidRDefault="00450D1B" w:rsidP="000D0E43"/>
        </w:tc>
        <w:tc>
          <w:tcPr>
            <w:tcW w:w="2012" w:type="pct"/>
            <w:tcBorders>
              <w:top w:val="single" w:sz="4" w:space="0" w:color="auto"/>
              <w:left w:val="single" w:sz="4" w:space="0" w:color="auto"/>
              <w:bottom w:val="single" w:sz="4" w:space="0" w:color="auto"/>
              <w:right w:val="single" w:sz="4" w:space="0" w:color="auto"/>
            </w:tcBorders>
            <w:hideMark/>
          </w:tcPr>
          <w:p w14:paraId="18B3D394" w14:textId="77777777" w:rsidR="00450D1B" w:rsidRDefault="00450D1B" w:rsidP="000D0E43">
            <w:pPr>
              <w:pStyle w:val="berschrift3"/>
            </w:pPr>
            <w:r>
              <w:t>Begründung</w:t>
            </w:r>
          </w:p>
        </w:tc>
      </w:tr>
      <w:tr w:rsidR="00551D67" w14:paraId="099B7850" w14:textId="77777777" w:rsidTr="000D0E43">
        <w:tc>
          <w:tcPr>
            <w:tcW w:w="211" w:type="pct"/>
            <w:tcBorders>
              <w:top w:val="single" w:sz="4" w:space="0" w:color="auto"/>
              <w:left w:val="single" w:sz="4" w:space="0" w:color="auto"/>
              <w:bottom w:val="single" w:sz="4" w:space="0" w:color="auto"/>
              <w:right w:val="single" w:sz="4" w:space="0" w:color="auto"/>
            </w:tcBorders>
          </w:tcPr>
          <w:p w14:paraId="4E3951B3" w14:textId="77777777" w:rsidR="00551D67" w:rsidRDefault="00551D67" w:rsidP="00551D67">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080023FC" w14:textId="583F2F17" w:rsidR="00551D67" w:rsidRPr="00415ACC" w:rsidRDefault="00551D67" w:rsidP="00551D67">
            <w:pPr>
              <w:rPr>
                <w:color w:val="000000" w:themeColor="text1"/>
                <w:highlight w:val="yellow"/>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0AFE6C3C" w14:textId="77777777" w:rsidR="00551D67" w:rsidRPr="00415ACC" w:rsidRDefault="00551D67" w:rsidP="00551D67">
            <w:pPr>
              <w:rPr>
                <w:color w:val="000000" w:themeColor="text1"/>
              </w:rPr>
            </w:pPr>
            <w:r w:rsidRPr="00415ACC">
              <w:rPr>
                <w:color w:val="000000" w:themeColor="text1"/>
              </w:rPr>
              <w:t>Rückweisung:</w:t>
            </w:r>
          </w:p>
          <w:p w14:paraId="087139DD" w14:textId="0B85D5CC" w:rsidR="00551D67" w:rsidRPr="00415ACC" w:rsidRDefault="00551D67" w:rsidP="00551D67">
            <w:pPr>
              <w:rPr>
                <w:color w:val="000000" w:themeColor="text1"/>
                <w:highlight w:val="yellow"/>
              </w:rPr>
            </w:pPr>
            <w:r w:rsidRPr="00415ACC">
              <w:rPr>
                <w:color w:val="000000" w:themeColor="text1"/>
              </w:rPr>
              <w:t>Mindestens ½ für Familienwohnungen und Stockwerkeigentum zur Verfügung zu stellen</w:t>
            </w:r>
            <w:r w:rsidR="00415AC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7AC5996A" w14:textId="77777777" w:rsidR="00551D67" w:rsidRPr="00415ACC" w:rsidRDefault="00551D67" w:rsidP="00551D67">
            <w:pPr>
              <w:rPr>
                <w:color w:val="000000" w:themeColor="text1"/>
              </w:rPr>
            </w:pPr>
          </w:p>
        </w:tc>
      </w:tr>
      <w:tr w:rsidR="00551D67" w14:paraId="3E577523" w14:textId="77777777" w:rsidTr="000D0E43">
        <w:tc>
          <w:tcPr>
            <w:tcW w:w="211" w:type="pct"/>
            <w:tcBorders>
              <w:top w:val="single" w:sz="4" w:space="0" w:color="auto"/>
              <w:left w:val="single" w:sz="4" w:space="0" w:color="auto"/>
              <w:bottom w:val="single" w:sz="4" w:space="0" w:color="auto"/>
              <w:right w:val="single" w:sz="4" w:space="0" w:color="auto"/>
            </w:tcBorders>
          </w:tcPr>
          <w:p w14:paraId="67CC2728" w14:textId="77777777" w:rsidR="00551D67" w:rsidRDefault="00551D67" w:rsidP="00551D67">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1E071B46" w14:textId="37FF2E1C" w:rsidR="00551D67" w:rsidRPr="00415ACC" w:rsidRDefault="00551D67" w:rsidP="00551D67">
            <w:pPr>
              <w:rPr>
                <w:color w:val="000000" w:themeColor="text1"/>
                <w:highlight w:val="yellow"/>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5398AADB" w14:textId="77777777" w:rsidR="00551D67" w:rsidRPr="00415ACC" w:rsidRDefault="00551D67" w:rsidP="00551D67">
            <w:pPr>
              <w:rPr>
                <w:color w:val="000000" w:themeColor="text1"/>
              </w:rPr>
            </w:pPr>
            <w:r w:rsidRPr="00415ACC">
              <w:rPr>
                <w:color w:val="000000" w:themeColor="text1"/>
              </w:rPr>
              <w:t>Rückweisung:</w:t>
            </w:r>
          </w:p>
          <w:p w14:paraId="11AE1BEF" w14:textId="2A354843" w:rsidR="00551D67" w:rsidRPr="00415ACC" w:rsidRDefault="00551D67" w:rsidP="00551D67">
            <w:pPr>
              <w:rPr>
                <w:color w:val="000000" w:themeColor="text1"/>
                <w:highlight w:val="yellow"/>
              </w:rPr>
            </w:pPr>
            <w:r w:rsidRPr="00415ACC">
              <w:rPr>
                <w:color w:val="000000" w:themeColor="text1"/>
              </w:rPr>
              <w:t>Mindestens ¼ für höherwertes Wohnen vorzusehen; wobei dieser Teil so angelegt werden muss</w:t>
            </w:r>
            <w:r w:rsidR="00415AC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5F724895" w14:textId="77777777" w:rsidR="00551D67" w:rsidRPr="00415ACC" w:rsidRDefault="00551D67" w:rsidP="00551D67">
            <w:pPr>
              <w:rPr>
                <w:color w:val="000000" w:themeColor="text1"/>
              </w:rPr>
            </w:pPr>
          </w:p>
        </w:tc>
      </w:tr>
      <w:tr w:rsidR="00551D67" w14:paraId="5EADDFE7" w14:textId="77777777" w:rsidTr="000D0E43">
        <w:tc>
          <w:tcPr>
            <w:tcW w:w="211" w:type="pct"/>
            <w:tcBorders>
              <w:top w:val="single" w:sz="4" w:space="0" w:color="auto"/>
              <w:left w:val="single" w:sz="4" w:space="0" w:color="auto"/>
              <w:bottom w:val="single" w:sz="4" w:space="0" w:color="auto"/>
              <w:right w:val="single" w:sz="4" w:space="0" w:color="auto"/>
            </w:tcBorders>
          </w:tcPr>
          <w:p w14:paraId="1ECE7713" w14:textId="77777777" w:rsidR="00551D67" w:rsidRDefault="00551D67" w:rsidP="00551D67">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71BAD5FD" w14:textId="558D2E5F" w:rsidR="00551D67" w:rsidRPr="00415ACC" w:rsidRDefault="00551D67" w:rsidP="00551D67">
            <w:pPr>
              <w:rPr>
                <w:color w:val="000000" w:themeColor="text1"/>
                <w:highlight w:val="yellow"/>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2438E920" w14:textId="77777777" w:rsidR="00551D67" w:rsidRPr="00415ACC" w:rsidRDefault="00551D67" w:rsidP="00551D67">
            <w:pPr>
              <w:rPr>
                <w:color w:val="000000" w:themeColor="text1"/>
              </w:rPr>
            </w:pPr>
            <w:r w:rsidRPr="00415ACC">
              <w:rPr>
                <w:color w:val="000000" w:themeColor="text1"/>
              </w:rPr>
              <w:t xml:space="preserve">Ergänzungsantrag: </w:t>
            </w:r>
          </w:p>
          <w:p w14:paraId="27B02CB2" w14:textId="59220090" w:rsidR="00551D67" w:rsidRPr="00415ACC" w:rsidRDefault="00551D67" w:rsidP="00551D67">
            <w:pPr>
              <w:rPr>
                <w:color w:val="000000" w:themeColor="text1"/>
                <w:highlight w:val="yellow"/>
              </w:rPr>
            </w:pPr>
            <w:r w:rsidRPr="00415ACC">
              <w:rPr>
                <w:color w:val="000000" w:themeColor="text1"/>
              </w:rPr>
              <w:t>Mindestens ½ für Familienwohnungen und Stockwerkeigentum zur Verfügung zu stellen.</w:t>
            </w:r>
          </w:p>
        </w:tc>
        <w:tc>
          <w:tcPr>
            <w:tcW w:w="2012" w:type="pct"/>
            <w:tcBorders>
              <w:top w:val="single" w:sz="4" w:space="0" w:color="auto"/>
              <w:left w:val="single" w:sz="4" w:space="0" w:color="auto"/>
              <w:bottom w:val="single" w:sz="4" w:space="0" w:color="auto"/>
              <w:right w:val="single" w:sz="4" w:space="0" w:color="auto"/>
            </w:tcBorders>
          </w:tcPr>
          <w:p w14:paraId="2CAF5DCA" w14:textId="77777777" w:rsidR="00551D67" w:rsidRPr="00415ACC" w:rsidRDefault="00551D67" w:rsidP="00551D67">
            <w:pPr>
              <w:rPr>
                <w:color w:val="000000" w:themeColor="text1"/>
              </w:rPr>
            </w:pPr>
          </w:p>
        </w:tc>
      </w:tr>
      <w:tr w:rsidR="00551D67" w14:paraId="36F6C09B" w14:textId="77777777" w:rsidTr="000D0E43">
        <w:tc>
          <w:tcPr>
            <w:tcW w:w="211" w:type="pct"/>
            <w:tcBorders>
              <w:top w:val="single" w:sz="4" w:space="0" w:color="auto"/>
              <w:left w:val="single" w:sz="4" w:space="0" w:color="auto"/>
              <w:bottom w:val="single" w:sz="4" w:space="0" w:color="auto"/>
              <w:right w:val="single" w:sz="4" w:space="0" w:color="auto"/>
            </w:tcBorders>
          </w:tcPr>
          <w:p w14:paraId="5A8B32AB" w14:textId="77777777" w:rsidR="00551D67" w:rsidRDefault="00551D67" w:rsidP="00551D67">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29239E7E" w14:textId="5810478D" w:rsidR="00551D67" w:rsidRPr="00415ACC" w:rsidRDefault="00551D67" w:rsidP="00551D67">
            <w:pPr>
              <w:rPr>
                <w:color w:val="000000" w:themeColor="text1"/>
                <w:highlight w:val="yellow"/>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0395D739" w14:textId="77777777" w:rsidR="00551D67" w:rsidRPr="00415ACC" w:rsidRDefault="00551D67" w:rsidP="00551D67">
            <w:pPr>
              <w:rPr>
                <w:color w:val="000000" w:themeColor="text1"/>
              </w:rPr>
            </w:pPr>
            <w:r w:rsidRPr="00415ACC">
              <w:rPr>
                <w:color w:val="000000" w:themeColor="text1"/>
              </w:rPr>
              <w:t xml:space="preserve">Ergänzungsantrag: </w:t>
            </w:r>
          </w:p>
          <w:p w14:paraId="56840F7B" w14:textId="2C3DF5F1" w:rsidR="00551D67" w:rsidRPr="00415ACC" w:rsidRDefault="00551D67" w:rsidP="00551D67">
            <w:pPr>
              <w:rPr>
                <w:color w:val="000000" w:themeColor="text1"/>
                <w:highlight w:val="yellow"/>
              </w:rPr>
            </w:pPr>
            <w:r w:rsidRPr="00415ACC">
              <w:rPr>
                <w:color w:val="000000" w:themeColor="text1"/>
              </w:rPr>
              <w:t>Mindestens ¼ für höherwertes Wohnen vorzusehen.</w:t>
            </w:r>
          </w:p>
        </w:tc>
        <w:tc>
          <w:tcPr>
            <w:tcW w:w="2012" w:type="pct"/>
            <w:tcBorders>
              <w:top w:val="single" w:sz="4" w:space="0" w:color="auto"/>
              <w:left w:val="single" w:sz="4" w:space="0" w:color="auto"/>
              <w:bottom w:val="single" w:sz="4" w:space="0" w:color="auto"/>
              <w:right w:val="single" w:sz="4" w:space="0" w:color="auto"/>
            </w:tcBorders>
          </w:tcPr>
          <w:p w14:paraId="2352B502" w14:textId="77777777" w:rsidR="00551D67" w:rsidRPr="00415ACC" w:rsidRDefault="00551D67" w:rsidP="00551D67">
            <w:pPr>
              <w:rPr>
                <w:color w:val="000000" w:themeColor="text1"/>
              </w:rPr>
            </w:pPr>
          </w:p>
        </w:tc>
      </w:tr>
    </w:tbl>
    <w:p w14:paraId="6830F951" w14:textId="6A141F70" w:rsidR="00155ACF" w:rsidRDefault="00155ACF" w:rsidP="00155ACF">
      <w:pPr>
        <w:pStyle w:val="berschrift3"/>
      </w:pPr>
      <w:r>
        <w:t>Traktandum 6: Gaswerkareal: Abgabe im Baurecht und Kreditaufstockung (Abstimmungsbotschaft) (2017.FPI.000025)</w:t>
      </w:r>
    </w:p>
    <w:tbl>
      <w:tblPr>
        <w:tblStyle w:val="Tabellenraster"/>
        <w:tblW w:w="5000" w:type="pct"/>
        <w:tblLook w:val="04A0" w:firstRow="1" w:lastRow="0" w:firstColumn="1" w:lastColumn="0" w:noHBand="0" w:noVBand="1"/>
      </w:tblPr>
      <w:tblGrid>
        <w:gridCol w:w="570"/>
        <w:gridCol w:w="2259"/>
        <w:gridCol w:w="5245"/>
        <w:gridCol w:w="5437"/>
      </w:tblGrid>
      <w:tr w:rsidR="00155ACF" w14:paraId="1B55165C" w14:textId="77777777" w:rsidTr="0000473C">
        <w:trPr>
          <w:tblHeader/>
        </w:trPr>
        <w:tc>
          <w:tcPr>
            <w:tcW w:w="211" w:type="pct"/>
            <w:tcBorders>
              <w:top w:val="single" w:sz="4" w:space="0" w:color="auto"/>
              <w:left w:val="single" w:sz="4" w:space="0" w:color="auto"/>
              <w:bottom w:val="single" w:sz="4" w:space="0" w:color="auto"/>
              <w:right w:val="single" w:sz="4" w:space="0" w:color="auto"/>
            </w:tcBorders>
            <w:hideMark/>
          </w:tcPr>
          <w:p w14:paraId="39D97B8E" w14:textId="77777777" w:rsidR="00155ACF" w:rsidRDefault="00155ACF" w:rsidP="0000473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765DC56" w14:textId="77777777" w:rsidR="00155ACF" w:rsidRDefault="00155ACF" w:rsidP="0000473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9C2C2B5" w14:textId="77777777" w:rsidR="00155ACF" w:rsidRDefault="00155ACF" w:rsidP="0000473C">
            <w:pPr>
              <w:pStyle w:val="berschrift3"/>
            </w:pPr>
            <w:r>
              <w:t>Antrag</w:t>
            </w:r>
          </w:p>
          <w:p w14:paraId="4FB47012" w14:textId="77777777" w:rsidR="00155ACF" w:rsidRDefault="00155ACF" w:rsidP="0000473C"/>
        </w:tc>
        <w:tc>
          <w:tcPr>
            <w:tcW w:w="2012" w:type="pct"/>
            <w:tcBorders>
              <w:top w:val="single" w:sz="4" w:space="0" w:color="auto"/>
              <w:left w:val="single" w:sz="4" w:space="0" w:color="auto"/>
              <w:bottom w:val="single" w:sz="4" w:space="0" w:color="auto"/>
              <w:right w:val="single" w:sz="4" w:space="0" w:color="auto"/>
            </w:tcBorders>
            <w:hideMark/>
          </w:tcPr>
          <w:p w14:paraId="583C45F8" w14:textId="77777777" w:rsidR="00155ACF" w:rsidRDefault="00155ACF" w:rsidP="0000473C">
            <w:pPr>
              <w:pStyle w:val="berschrift3"/>
            </w:pPr>
            <w:r>
              <w:t>Begründung</w:t>
            </w:r>
          </w:p>
        </w:tc>
      </w:tr>
      <w:tr w:rsidR="00415ACC" w:rsidRPr="00415ACC" w14:paraId="0EAB2893" w14:textId="77777777" w:rsidTr="0000473C">
        <w:tc>
          <w:tcPr>
            <w:tcW w:w="211" w:type="pct"/>
            <w:tcBorders>
              <w:top w:val="single" w:sz="4" w:space="0" w:color="auto"/>
              <w:left w:val="single" w:sz="4" w:space="0" w:color="auto"/>
              <w:bottom w:val="single" w:sz="4" w:space="0" w:color="auto"/>
              <w:right w:val="single" w:sz="4" w:space="0" w:color="auto"/>
            </w:tcBorders>
          </w:tcPr>
          <w:p w14:paraId="5053E7AC"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3DEB89FA" w14:textId="2D3C493E"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7CD2A324" w14:textId="77777777" w:rsidR="00551D67" w:rsidRPr="00415ACC" w:rsidRDefault="00551D67" w:rsidP="00551D67">
            <w:pPr>
              <w:rPr>
                <w:color w:val="000000" w:themeColor="text1"/>
              </w:rPr>
            </w:pPr>
            <w:r w:rsidRPr="00415ACC">
              <w:rPr>
                <w:color w:val="000000" w:themeColor="text1"/>
              </w:rPr>
              <w:t>Rückweisung:</w:t>
            </w:r>
          </w:p>
          <w:p w14:paraId="10190328" w14:textId="2A303520" w:rsidR="00551D67" w:rsidRPr="00415ACC" w:rsidRDefault="00551D67" w:rsidP="00551D67">
            <w:pPr>
              <w:rPr>
                <w:color w:val="000000" w:themeColor="text1"/>
              </w:rPr>
            </w:pPr>
            <w:r w:rsidRPr="00415ACC">
              <w:rPr>
                <w:color w:val="000000" w:themeColor="text1"/>
              </w:rPr>
              <w:lastRenderedPageBreak/>
              <w:t>Mindestens ½ für Familienwohnungen und Stockwerkeigentum zur Verfügung zu stellen</w:t>
            </w:r>
            <w:r w:rsidR="00415AC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2A9AC603" w14:textId="77777777" w:rsidR="00551D67" w:rsidRPr="00415ACC" w:rsidRDefault="00551D67" w:rsidP="00551D67">
            <w:pPr>
              <w:rPr>
                <w:color w:val="000000" w:themeColor="text1"/>
              </w:rPr>
            </w:pPr>
          </w:p>
        </w:tc>
      </w:tr>
      <w:tr w:rsidR="00415ACC" w:rsidRPr="00415ACC" w14:paraId="0990E165" w14:textId="77777777" w:rsidTr="0000473C">
        <w:tc>
          <w:tcPr>
            <w:tcW w:w="211" w:type="pct"/>
            <w:tcBorders>
              <w:top w:val="single" w:sz="4" w:space="0" w:color="auto"/>
              <w:left w:val="single" w:sz="4" w:space="0" w:color="auto"/>
              <w:bottom w:val="single" w:sz="4" w:space="0" w:color="auto"/>
              <w:right w:val="single" w:sz="4" w:space="0" w:color="auto"/>
            </w:tcBorders>
          </w:tcPr>
          <w:p w14:paraId="3A9140E3"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173239F" w14:textId="4AD3DB0B"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3C871175" w14:textId="77777777" w:rsidR="00551D67" w:rsidRPr="00415ACC" w:rsidRDefault="00551D67" w:rsidP="00551D67">
            <w:pPr>
              <w:rPr>
                <w:color w:val="000000" w:themeColor="text1"/>
              </w:rPr>
            </w:pPr>
            <w:r w:rsidRPr="00415ACC">
              <w:rPr>
                <w:color w:val="000000" w:themeColor="text1"/>
              </w:rPr>
              <w:t>Rückweisung:</w:t>
            </w:r>
          </w:p>
          <w:p w14:paraId="692A7ED3" w14:textId="51539127" w:rsidR="00551D67" w:rsidRPr="00415ACC" w:rsidRDefault="00551D67" w:rsidP="00551D67">
            <w:pPr>
              <w:rPr>
                <w:color w:val="000000" w:themeColor="text1"/>
              </w:rPr>
            </w:pPr>
            <w:r w:rsidRPr="00415ACC">
              <w:rPr>
                <w:color w:val="000000" w:themeColor="text1"/>
              </w:rPr>
              <w:t>Mindestens ¼ für höherwertes Wohnen vorzusehen</w:t>
            </w:r>
            <w:r w:rsidR="00415AC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1E504C6E" w14:textId="77777777" w:rsidR="00551D67" w:rsidRPr="00415ACC" w:rsidRDefault="00551D67" w:rsidP="00551D67">
            <w:pPr>
              <w:rPr>
                <w:color w:val="000000" w:themeColor="text1"/>
              </w:rPr>
            </w:pPr>
          </w:p>
        </w:tc>
      </w:tr>
      <w:tr w:rsidR="00415ACC" w:rsidRPr="00415ACC" w14:paraId="7229FEDF" w14:textId="77777777" w:rsidTr="0000473C">
        <w:tc>
          <w:tcPr>
            <w:tcW w:w="211" w:type="pct"/>
            <w:tcBorders>
              <w:top w:val="single" w:sz="4" w:space="0" w:color="auto"/>
              <w:left w:val="single" w:sz="4" w:space="0" w:color="auto"/>
              <w:bottom w:val="single" w:sz="4" w:space="0" w:color="auto"/>
              <w:right w:val="single" w:sz="4" w:space="0" w:color="auto"/>
            </w:tcBorders>
          </w:tcPr>
          <w:p w14:paraId="3A5273AA"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082C1CEC" w14:textId="651DAB12"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3E38ACE1" w14:textId="77777777" w:rsidR="00551D67" w:rsidRPr="00415ACC" w:rsidRDefault="00551D67" w:rsidP="00551D67">
            <w:pPr>
              <w:rPr>
                <w:color w:val="000000" w:themeColor="text1"/>
              </w:rPr>
            </w:pPr>
            <w:r w:rsidRPr="00415ACC">
              <w:rPr>
                <w:color w:val="000000" w:themeColor="text1"/>
              </w:rPr>
              <w:t xml:space="preserve">Rückweisung: </w:t>
            </w:r>
          </w:p>
          <w:p w14:paraId="1F5E4D3F" w14:textId="1F4CF753" w:rsidR="00551D67" w:rsidRPr="00415ACC" w:rsidRDefault="00551D67" w:rsidP="00551D67">
            <w:pPr>
              <w:rPr>
                <w:color w:val="000000" w:themeColor="text1"/>
              </w:rPr>
            </w:pPr>
            <w:r w:rsidRPr="00415ACC">
              <w:rPr>
                <w:color w:val="000000" w:themeColor="text1"/>
              </w:rPr>
              <w:t>Es seien für das neue Quartier genügend Einkaufsmöglichkeiten und eine angemessene Anbindung an ÖV vorzusehen.</w:t>
            </w:r>
          </w:p>
        </w:tc>
        <w:tc>
          <w:tcPr>
            <w:tcW w:w="2012" w:type="pct"/>
            <w:tcBorders>
              <w:top w:val="single" w:sz="4" w:space="0" w:color="auto"/>
              <w:left w:val="single" w:sz="4" w:space="0" w:color="auto"/>
              <w:bottom w:val="single" w:sz="4" w:space="0" w:color="auto"/>
              <w:right w:val="single" w:sz="4" w:space="0" w:color="auto"/>
            </w:tcBorders>
          </w:tcPr>
          <w:p w14:paraId="7FC6369C" w14:textId="77777777" w:rsidR="00551D67" w:rsidRPr="00415ACC" w:rsidRDefault="00551D67" w:rsidP="00551D67">
            <w:pPr>
              <w:rPr>
                <w:color w:val="000000" w:themeColor="text1"/>
              </w:rPr>
            </w:pPr>
          </w:p>
        </w:tc>
      </w:tr>
      <w:tr w:rsidR="00415ACC" w:rsidRPr="00415ACC" w14:paraId="26104DE7" w14:textId="77777777" w:rsidTr="0000473C">
        <w:tc>
          <w:tcPr>
            <w:tcW w:w="211" w:type="pct"/>
            <w:tcBorders>
              <w:top w:val="single" w:sz="4" w:space="0" w:color="auto"/>
              <w:left w:val="single" w:sz="4" w:space="0" w:color="auto"/>
              <w:bottom w:val="single" w:sz="4" w:space="0" w:color="auto"/>
              <w:right w:val="single" w:sz="4" w:space="0" w:color="auto"/>
            </w:tcBorders>
          </w:tcPr>
          <w:p w14:paraId="029CAB31"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4F603597" w14:textId="66B8FED8"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6215A08C" w14:textId="77777777" w:rsidR="00551D67" w:rsidRPr="00415ACC" w:rsidRDefault="00551D67" w:rsidP="00551D67">
            <w:pPr>
              <w:rPr>
                <w:color w:val="000000" w:themeColor="text1"/>
              </w:rPr>
            </w:pPr>
            <w:r w:rsidRPr="00415ACC">
              <w:rPr>
                <w:color w:val="000000" w:themeColor="text1"/>
              </w:rPr>
              <w:t xml:space="preserve">Rückweisung: </w:t>
            </w:r>
          </w:p>
          <w:p w14:paraId="38F4C3F1" w14:textId="72BD1344" w:rsidR="00551D67" w:rsidRPr="00415ACC" w:rsidRDefault="00551D67" w:rsidP="00551D67">
            <w:pPr>
              <w:rPr>
                <w:color w:val="000000" w:themeColor="text1"/>
              </w:rPr>
            </w:pPr>
            <w:r w:rsidRPr="00415ACC">
              <w:rPr>
                <w:color w:val="000000" w:themeColor="text1"/>
              </w:rPr>
              <w:t>Es seien für das (Klein-) Gewerbe angemessene und geeignete Areale vorzusehen.</w:t>
            </w:r>
          </w:p>
        </w:tc>
        <w:tc>
          <w:tcPr>
            <w:tcW w:w="2012" w:type="pct"/>
            <w:tcBorders>
              <w:top w:val="single" w:sz="4" w:space="0" w:color="auto"/>
              <w:left w:val="single" w:sz="4" w:space="0" w:color="auto"/>
              <w:bottom w:val="single" w:sz="4" w:space="0" w:color="auto"/>
              <w:right w:val="single" w:sz="4" w:space="0" w:color="auto"/>
            </w:tcBorders>
          </w:tcPr>
          <w:p w14:paraId="210DB61E" w14:textId="77777777" w:rsidR="00551D67" w:rsidRPr="00415ACC" w:rsidRDefault="00551D67" w:rsidP="00551D67">
            <w:pPr>
              <w:rPr>
                <w:color w:val="000000" w:themeColor="text1"/>
              </w:rPr>
            </w:pPr>
          </w:p>
        </w:tc>
      </w:tr>
      <w:tr w:rsidR="00415ACC" w:rsidRPr="00415ACC" w14:paraId="0C6296BE" w14:textId="77777777" w:rsidTr="0000473C">
        <w:tc>
          <w:tcPr>
            <w:tcW w:w="211" w:type="pct"/>
            <w:tcBorders>
              <w:top w:val="single" w:sz="4" w:space="0" w:color="auto"/>
              <w:left w:val="single" w:sz="4" w:space="0" w:color="auto"/>
              <w:bottom w:val="single" w:sz="4" w:space="0" w:color="auto"/>
              <w:right w:val="single" w:sz="4" w:space="0" w:color="auto"/>
            </w:tcBorders>
          </w:tcPr>
          <w:p w14:paraId="016566F6"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2A2B8EE3" w14:textId="70641B5A"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4B7A3E43" w14:textId="77777777" w:rsidR="00551D67" w:rsidRPr="00415ACC" w:rsidRDefault="00551D67" w:rsidP="00551D67">
            <w:pPr>
              <w:rPr>
                <w:color w:val="000000" w:themeColor="text1"/>
              </w:rPr>
            </w:pPr>
            <w:r w:rsidRPr="00415ACC">
              <w:rPr>
                <w:color w:val="000000" w:themeColor="text1"/>
              </w:rPr>
              <w:t xml:space="preserve">Ergänzungsantrag: </w:t>
            </w:r>
          </w:p>
          <w:p w14:paraId="641551B0" w14:textId="16724976" w:rsidR="00551D67" w:rsidRPr="00415ACC" w:rsidRDefault="00551D67" w:rsidP="00551D67">
            <w:pPr>
              <w:rPr>
                <w:color w:val="000000" w:themeColor="text1"/>
              </w:rPr>
            </w:pPr>
            <w:r w:rsidRPr="00415ACC">
              <w:rPr>
                <w:color w:val="000000" w:themeColor="text1"/>
              </w:rPr>
              <w:t>Mindestens ½ für Familienwohnungen und Stockwerkeigentum zur Verfügung zu stellen</w:t>
            </w:r>
            <w:r w:rsidR="00415AC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20EBAD43" w14:textId="77777777" w:rsidR="00551D67" w:rsidRPr="00415ACC" w:rsidRDefault="00551D67" w:rsidP="00551D67">
            <w:pPr>
              <w:rPr>
                <w:color w:val="000000" w:themeColor="text1"/>
              </w:rPr>
            </w:pPr>
          </w:p>
        </w:tc>
      </w:tr>
      <w:tr w:rsidR="00415ACC" w:rsidRPr="00415ACC" w14:paraId="217C8CF2" w14:textId="77777777" w:rsidTr="0000473C">
        <w:tc>
          <w:tcPr>
            <w:tcW w:w="211" w:type="pct"/>
            <w:tcBorders>
              <w:top w:val="single" w:sz="4" w:space="0" w:color="auto"/>
              <w:left w:val="single" w:sz="4" w:space="0" w:color="auto"/>
              <w:bottom w:val="single" w:sz="4" w:space="0" w:color="auto"/>
              <w:right w:val="single" w:sz="4" w:space="0" w:color="auto"/>
            </w:tcBorders>
          </w:tcPr>
          <w:p w14:paraId="27B8A061"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0ED6C26" w14:textId="1B708A3B"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4773CC14" w14:textId="77777777" w:rsidR="00551D67" w:rsidRPr="00415ACC" w:rsidRDefault="00551D67" w:rsidP="00551D67">
            <w:pPr>
              <w:rPr>
                <w:color w:val="000000" w:themeColor="text1"/>
              </w:rPr>
            </w:pPr>
            <w:r w:rsidRPr="00415ACC">
              <w:rPr>
                <w:color w:val="000000" w:themeColor="text1"/>
              </w:rPr>
              <w:t xml:space="preserve">Ergänzungsantrag: </w:t>
            </w:r>
          </w:p>
          <w:p w14:paraId="5F5ACF82" w14:textId="0094FD10" w:rsidR="00551D67" w:rsidRPr="00415ACC" w:rsidRDefault="00551D67" w:rsidP="00551D67">
            <w:pPr>
              <w:rPr>
                <w:color w:val="000000" w:themeColor="text1"/>
              </w:rPr>
            </w:pPr>
            <w:r w:rsidRPr="00415ACC">
              <w:rPr>
                <w:color w:val="000000" w:themeColor="text1"/>
              </w:rPr>
              <w:t>Mindestens ¼ für höherwertes Wohnen vorzusehen</w:t>
            </w:r>
            <w:r w:rsidR="00415ACC" w:rsidRPr="00415AC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39D7A909" w14:textId="77777777" w:rsidR="00551D67" w:rsidRPr="00415ACC" w:rsidRDefault="00551D67" w:rsidP="00551D67">
            <w:pPr>
              <w:rPr>
                <w:color w:val="000000" w:themeColor="text1"/>
              </w:rPr>
            </w:pPr>
          </w:p>
        </w:tc>
      </w:tr>
      <w:tr w:rsidR="00415ACC" w:rsidRPr="00415ACC" w14:paraId="61208D52" w14:textId="77777777" w:rsidTr="0000473C">
        <w:tc>
          <w:tcPr>
            <w:tcW w:w="211" w:type="pct"/>
            <w:tcBorders>
              <w:top w:val="single" w:sz="4" w:space="0" w:color="auto"/>
              <w:left w:val="single" w:sz="4" w:space="0" w:color="auto"/>
              <w:bottom w:val="single" w:sz="4" w:space="0" w:color="auto"/>
              <w:right w:val="single" w:sz="4" w:space="0" w:color="auto"/>
            </w:tcBorders>
          </w:tcPr>
          <w:p w14:paraId="627D022E"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0C98403" w14:textId="17926755"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6692F880" w14:textId="77777777" w:rsidR="00551D67" w:rsidRPr="00415ACC" w:rsidRDefault="00551D67" w:rsidP="00551D67">
            <w:pPr>
              <w:rPr>
                <w:color w:val="000000" w:themeColor="text1"/>
              </w:rPr>
            </w:pPr>
            <w:r w:rsidRPr="00415ACC">
              <w:rPr>
                <w:color w:val="000000" w:themeColor="text1"/>
              </w:rPr>
              <w:t xml:space="preserve">Ergänzungsantrag: </w:t>
            </w:r>
          </w:p>
          <w:p w14:paraId="7DDA571B" w14:textId="2F54316D" w:rsidR="00551D67" w:rsidRPr="00415ACC" w:rsidRDefault="00551D67" w:rsidP="00551D67">
            <w:pPr>
              <w:rPr>
                <w:color w:val="000000" w:themeColor="text1"/>
              </w:rPr>
            </w:pPr>
            <w:r w:rsidRPr="00415ACC">
              <w:rPr>
                <w:color w:val="000000" w:themeColor="text1"/>
              </w:rPr>
              <w:t>Es seien für das neue Quartier genügend Einkaufsmöglichkeiten und eine angemessene Anbindung an ÖV vorzusehen.</w:t>
            </w:r>
          </w:p>
        </w:tc>
        <w:tc>
          <w:tcPr>
            <w:tcW w:w="2012" w:type="pct"/>
            <w:tcBorders>
              <w:top w:val="single" w:sz="4" w:space="0" w:color="auto"/>
              <w:left w:val="single" w:sz="4" w:space="0" w:color="auto"/>
              <w:bottom w:val="single" w:sz="4" w:space="0" w:color="auto"/>
              <w:right w:val="single" w:sz="4" w:space="0" w:color="auto"/>
            </w:tcBorders>
          </w:tcPr>
          <w:p w14:paraId="3C4C95EE" w14:textId="77777777" w:rsidR="00551D67" w:rsidRPr="00415ACC" w:rsidRDefault="00551D67" w:rsidP="00551D67">
            <w:pPr>
              <w:rPr>
                <w:color w:val="000000" w:themeColor="text1"/>
              </w:rPr>
            </w:pPr>
          </w:p>
        </w:tc>
      </w:tr>
      <w:tr w:rsidR="00415ACC" w:rsidRPr="00415ACC" w14:paraId="7CEE50C4" w14:textId="77777777" w:rsidTr="0000473C">
        <w:tc>
          <w:tcPr>
            <w:tcW w:w="211" w:type="pct"/>
            <w:tcBorders>
              <w:top w:val="single" w:sz="4" w:space="0" w:color="auto"/>
              <w:left w:val="single" w:sz="4" w:space="0" w:color="auto"/>
              <w:bottom w:val="single" w:sz="4" w:space="0" w:color="auto"/>
              <w:right w:val="single" w:sz="4" w:space="0" w:color="auto"/>
            </w:tcBorders>
          </w:tcPr>
          <w:p w14:paraId="4ACB994C"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FC4C70E" w14:textId="4BF8DDCA" w:rsidR="00551D67" w:rsidRPr="00415ACC" w:rsidRDefault="00551D67" w:rsidP="00551D67">
            <w:pPr>
              <w:rPr>
                <w:color w:val="000000" w:themeColor="text1"/>
              </w:rPr>
            </w:pPr>
            <w:r w:rsidRPr="00415AC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25617B41" w14:textId="77777777" w:rsidR="00551D67" w:rsidRPr="00415ACC" w:rsidRDefault="00551D67" w:rsidP="00551D67">
            <w:pPr>
              <w:rPr>
                <w:color w:val="000000" w:themeColor="text1"/>
              </w:rPr>
            </w:pPr>
            <w:r w:rsidRPr="00415ACC">
              <w:rPr>
                <w:color w:val="000000" w:themeColor="text1"/>
              </w:rPr>
              <w:t xml:space="preserve">Ergänzungsantrag: </w:t>
            </w:r>
          </w:p>
          <w:p w14:paraId="3B156B1B" w14:textId="27C24388" w:rsidR="00551D67" w:rsidRPr="00415ACC" w:rsidRDefault="00551D67" w:rsidP="00551D67">
            <w:pPr>
              <w:rPr>
                <w:color w:val="000000" w:themeColor="text1"/>
              </w:rPr>
            </w:pPr>
            <w:r w:rsidRPr="00415ACC">
              <w:rPr>
                <w:color w:val="000000" w:themeColor="text1"/>
              </w:rPr>
              <w:t>Es seien für das (Klein-) Gewerbe angemessene und geeignete Areale vorzusehen.</w:t>
            </w:r>
          </w:p>
        </w:tc>
        <w:tc>
          <w:tcPr>
            <w:tcW w:w="2012" w:type="pct"/>
            <w:tcBorders>
              <w:top w:val="single" w:sz="4" w:space="0" w:color="auto"/>
              <w:left w:val="single" w:sz="4" w:space="0" w:color="auto"/>
              <w:bottom w:val="single" w:sz="4" w:space="0" w:color="auto"/>
              <w:right w:val="single" w:sz="4" w:space="0" w:color="auto"/>
            </w:tcBorders>
          </w:tcPr>
          <w:p w14:paraId="3FBAD0F0" w14:textId="77777777" w:rsidR="00551D67" w:rsidRPr="00415ACC" w:rsidRDefault="00551D67" w:rsidP="00551D67">
            <w:pPr>
              <w:rPr>
                <w:color w:val="000000" w:themeColor="text1"/>
              </w:rPr>
            </w:pPr>
          </w:p>
        </w:tc>
      </w:tr>
      <w:tr w:rsidR="00551D67" w14:paraId="6F88D17C" w14:textId="77777777" w:rsidTr="0000473C">
        <w:tc>
          <w:tcPr>
            <w:tcW w:w="211" w:type="pct"/>
            <w:tcBorders>
              <w:top w:val="single" w:sz="4" w:space="0" w:color="auto"/>
              <w:left w:val="single" w:sz="4" w:space="0" w:color="auto"/>
              <w:bottom w:val="single" w:sz="4" w:space="0" w:color="auto"/>
              <w:right w:val="single" w:sz="4" w:space="0" w:color="auto"/>
            </w:tcBorders>
          </w:tcPr>
          <w:p w14:paraId="2A47840A"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14A14B74" w14:textId="77777777" w:rsidR="00551D67" w:rsidRDefault="00551D67" w:rsidP="00551D67">
            <w:r>
              <w:t>RWSU</w:t>
            </w:r>
          </w:p>
        </w:tc>
        <w:tc>
          <w:tcPr>
            <w:tcW w:w="1941" w:type="pct"/>
            <w:tcBorders>
              <w:top w:val="single" w:sz="4" w:space="0" w:color="auto"/>
              <w:left w:val="single" w:sz="4" w:space="0" w:color="auto"/>
              <w:bottom w:val="single" w:sz="4" w:space="0" w:color="auto"/>
              <w:right w:val="single" w:sz="4" w:space="0" w:color="auto"/>
            </w:tcBorders>
          </w:tcPr>
          <w:p w14:paraId="0AD85020" w14:textId="77777777" w:rsidR="00551D67" w:rsidRDefault="00551D67" w:rsidP="00551D67">
            <w:r w:rsidRPr="00246034">
              <w:t xml:space="preserve">Der Stadtrat beauftragt den Gemeinderat, den Gebrauchsleihvertrag zwischen ISB und dem Kollektiv </w:t>
            </w:r>
            <w:proofErr w:type="spellStart"/>
            <w:r w:rsidRPr="00246034">
              <w:t>Anstadt</w:t>
            </w:r>
            <w:proofErr w:type="spellEnd"/>
            <w:r w:rsidRPr="00246034">
              <w:t xml:space="preserve"> bis Baubeginn auf der vom Kollektiv </w:t>
            </w:r>
            <w:proofErr w:type="spellStart"/>
            <w:r w:rsidRPr="00246034">
              <w:t>Anstadt</w:t>
            </w:r>
            <w:proofErr w:type="spellEnd"/>
            <w:r w:rsidRPr="00246034">
              <w:t xml:space="preserve"> genutzten Fläche im Sektor 1.5 der ZPP 1 Gaswerkareal aufrechtzuerhalten</w:t>
            </w:r>
            <w:r>
              <w:t>.</w:t>
            </w:r>
          </w:p>
        </w:tc>
        <w:tc>
          <w:tcPr>
            <w:tcW w:w="2012" w:type="pct"/>
            <w:tcBorders>
              <w:top w:val="single" w:sz="4" w:space="0" w:color="auto"/>
              <w:left w:val="single" w:sz="4" w:space="0" w:color="auto"/>
              <w:bottom w:val="single" w:sz="4" w:space="0" w:color="auto"/>
              <w:right w:val="single" w:sz="4" w:space="0" w:color="auto"/>
            </w:tcBorders>
          </w:tcPr>
          <w:p w14:paraId="27868AD5" w14:textId="77777777" w:rsidR="00551D67" w:rsidRDefault="00551D67" w:rsidP="00551D67">
            <w:r w:rsidRPr="00246034">
              <w:t xml:space="preserve">Die </w:t>
            </w:r>
            <w:proofErr w:type="spellStart"/>
            <w:r w:rsidRPr="00246034">
              <w:t>Anstadt</w:t>
            </w:r>
            <w:proofErr w:type="spellEnd"/>
            <w:r w:rsidRPr="00246034">
              <w:t xml:space="preserve"> hat einen grossen soziokulturellen Wert für das Quartier und die ganze Stadt. Sie dient als Treffpunkt und übernimmt sozialarbeiterische Aufgaben. Die Aufrechterhaltung der Zwischennutzung bis zum effektiven Baustart bewahrt das vielfältige kulturelle und soziale Angebot der </w:t>
            </w:r>
            <w:proofErr w:type="spellStart"/>
            <w:r w:rsidRPr="00246034">
              <w:t>Anstadt</w:t>
            </w:r>
            <w:proofErr w:type="spellEnd"/>
            <w:r>
              <w:t>,</w:t>
            </w:r>
            <w:r w:rsidRPr="00246034">
              <w:t xml:space="preserve"> verhindert Leerstände und hält das Areal bis zum tatsächlichen Baustart lebendig.</w:t>
            </w:r>
          </w:p>
        </w:tc>
      </w:tr>
      <w:tr w:rsidR="00551D67" w14:paraId="21F77FDE" w14:textId="77777777" w:rsidTr="0000473C">
        <w:tc>
          <w:tcPr>
            <w:tcW w:w="211" w:type="pct"/>
            <w:tcBorders>
              <w:top w:val="single" w:sz="4" w:space="0" w:color="auto"/>
              <w:left w:val="single" w:sz="4" w:space="0" w:color="auto"/>
              <w:bottom w:val="single" w:sz="4" w:space="0" w:color="auto"/>
              <w:right w:val="single" w:sz="4" w:space="0" w:color="auto"/>
            </w:tcBorders>
          </w:tcPr>
          <w:p w14:paraId="6ED98684"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2A0A7B8D" w14:textId="77777777" w:rsidR="00551D67" w:rsidRDefault="00551D67" w:rsidP="00551D67">
            <w:r>
              <w:t>RWSU</w:t>
            </w:r>
          </w:p>
        </w:tc>
        <w:tc>
          <w:tcPr>
            <w:tcW w:w="1941" w:type="pct"/>
            <w:tcBorders>
              <w:top w:val="single" w:sz="4" w:space="0" w:color="auto"/>
              <w:left w:val="single" w:sz="4" w:space="0" w:color="auto"/>
              <w:bottom w:val="single" w:sz="4" w:space="0" w:color="auto"/>
              <w:right w:val="single" w:sz="4" w:space="0" w:color="auto"/>
            </w:tcBorders>
          </w:tcPr>
          <w:p w14:paraId="04EF8248" w14:textId="3D38EDB1" w:rsidR="00551D67" w:rsidRPr="00246034" w:rsidRDefault="00551D67" w:rsidP="00551D67">
            <w:pPr>
              <w:pStyle w:val="StandardWeb"/>
              <w:spacing w:before="0" w:beforeAutospacing="0" w:after="0" w:afterAutospacing="0"/>
            </w:pPr>
            <w:r w:rsidRPr="00C210AA">
              <w:rPr>
                <w:rFonts w:asciiTheme="minorHAnsi" w:hAnsiTheme="minorHAnsi"/>
                <w:spacing w:val="8"/>
                <w:sz w:val="20"/>
                <w:szCs w:val="20"/>
                <w:lang w:eastAsia="de-CH"/>
              </w:rPr>
              <w:t xml:space="preserve">Der Fonds für Boden- und Wohnbaupolitik vermietet bei der Eigenrealisierung nach Möglichkeit Wohnungen in der Kategorie </w:t>
            </w:r>
            <w:proofErr w:type="spellStart"/>
            <w:r w:rsidRPr="00C210AA">
              <w:rPr>
                <w:rFonts w:asciiTheme="minorHAnsi" w:hAnsiTheme="minorHAnsi"/>
                <w:spacing w:val="8"/>
                <w:sz w:val="20"/>
                <w:szCs w:val="20"/>
                <w:lang w:eastAsia="de-CH"/>
              </w:rPr>
              <w:t>GüWR</w:t>
            </w:r>
            <w:proofErr w:type="spellEnd"/>
            <w:r w:rsidRPr="00C210AA">
              <w:rPr>
                <w:rFonts w:asciiTheme="minorHAnsi" w:hAnsiTheme="minorHAnsi"/>
                <w:spacing w:val="8"/>
                <w:sz w:val="20"/>
                <w:szCs w:val="20"/>
                <w:lang w:eastAsia="de-CH"/>
              </w:rPr>
              <w:t>-Neubau.</w:t>
            </w:r>
          </w:p>
        </w:tc>
        <w:tc>
          <w:tcPr>
            <w:tcW w:w="2012" w:type="pct"/>
            <w:tcBorders>
              <w:top w:val="single" w:sz="4" w:space="0" w:color="auto"/>
              <w:left w:val="single" w:sz="4" w:space="0" w:color="auto"/>
              <w:bottom w:val="single" w:sz="4" w:space="0" w:color="auto"/>
              <w:right w:val="single" w:sz="4" w:space="0" w:color="auto"/>
            </w:tcBorders>
          </w:tcPr>
          <w:p w14:paraId="7365C305" w14:textId="77777777" w:rsidR="00551D67" w:rsidRPr="00246034" w:rsidRDefault="00551D67" w:rsidP="00551D67">
            <w:r w:rsidRPr="00C210AA">
              <w:t>Wir erachten es als besonders wichtig, dass der Anteil des städtischen Angebots als Wohnungen im Segment günstiger Wohnraum mit Vermietungskriterien (</w:t>
            </w:r>
            <w:proofErr w:type="spellStart"/>
            <w:r w:rsidRPr="00C210AA">
              <w:t>GüWR</w:t>
            </w:r>
            <w:proofErr w:type="spellEnd"/>
            <w:r w:rsidRPr="00C210AA">
              <w:t xml:space="preserve">) vermietet wird. In diesem Zusammenhang unbedingt mitzudenken ist das Quartier am </w:t>
            </w:r>
            <w:proofErr w:type="spellStart"/>
            <w:r w:rsidRPr="00C210AA">
              <w:t>Sulgen</w:t>
            </w:r>
            <w:r w:rsidRPr="00C210AA">
              <w:lastRenderedPageBreak/>
              <w:t>rain</w:t>
            </w:r>
            <w:proofErr w:type="spellEnd"/>
            <w:r w:rsidRPr="00C210AA">
              <w:t>, wo überwiegend Me</w:t>
            </w:r>
            <w:r>
              <w:t>n</w:t>
            </w:r>
            <w:r w:rsidRPr="00C210AA">
              <w:t>schen mit Migrationshintergrund in einem sehr dichten Quartier und in kleinen Wohneinheiten leben.</w:t>
            </w:r>
          </w:p>
        </w:tc>
      </w:tr>
      <w:tr w:rsidR="00551D67" w14:paraId="36B63D27" w14:textId="77777777" w:rsidTr="0000473C">
        <w:tc>
          <w:tcPr>
            <w:tcW w:w="211" w:type="pct"/>
            <w:tcBorders>
              <w:top w:val="single" w:sz="4" w:space="0" w:color="auto"/>
              <w:left w:val="single" w:sz="4" w:space="0" w:color="auto"/>
              <w:bottom w:val="single" w:sz="4" w:space="0" w:color="auto"/>
              <w:right w:val="single" w:sz="4" w:space="0" w:color="auto"/>
            </w:tcBorders>
          </w:tcPr>
          <w:p w14:paraId="2EF1349A"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67BC053" w14:textId="77777777" w:rsidR="00551D67" w:rsidRDefault="00551D67" w:rsidP="00551D67">
            <w:r>
              <w:t>RWSU-Minderheit</w:t>
            </w:r>
          </w:p>
        </w:tc>
        <w:tc>
          <w:tcPr>
            <w:tcW w:w="1941" w:type="pct"/>
            <w:tcBorders>
              <w:top w:val="single" w:sz="4" w:space="0" w:color="auto"/>
              <w:left w:val="single" w:sz="4" w:space="0" w:color="auto"/>
              <w:bottom w:val="single" w:sz="4" w:space="0" w:color="auto"/>
              <w:right w:val="single" w:sz="4" w:space="0" w:color="auto"/>
            </w:tcBorders>
          </w:tcPr>
          <w:p w14:paraId="048E1BD4" w14:textId="77777777" w:rsidR="00551D67" w:rsidRPr="00C210AA" w:rsidRDefault="00551D67" w:rsidP="00551D67">
            <w:pPr>
              <w:pStyle w:val="StandardWeb"/>
              <w:spacing w:before="0" w:beforeAutospacing="0" w:after="0" w:afterAutospacing="0"/>
              <w:rPr>
                <w:rFonts w:asciiTheme="minorHAnsi" w:hAnsiTheme="minorHAnsi"/>
                <w:spacing w:val="8"/>
                <w:sz w:val="20"/>
                <w:szCs w:val="20"/>
                <w:lang w:eastAsia="de-CH"/>
              </w:rPr>
            </w:pPr>
            <w:r w:rsidRPr="00C53525">
              <w:rPr>
                <w:rFonts w:asciiTheme="minorHAnsi" w:hAnsiTheme="minorHAnsi"/>
                <w:spacing w:val="8"/>
                <w:sz w:val="20"/>
                <w:szCs w:val="20"/>
                <w:lang w:eastAsia="de-CH"/>
              </w:rPr>
              <w:t xml:space="preserve">Bei der Ausschreibung der Baufelder </w:t>
            </w:r>
            <w:r>
              <w:rPr>
                <w:rFonts w:asciiTheme="minorHAnsi" w:hAnsiTheme="minorHAnsi"/>
                <w:spacing w:val="8"/>
                <w:sz w:val="20"/>
                <w:szCs w:val="20"/>
                <w:lang w:eastAsia="de-CH"/>
              </w:rPr>
              <w:t xml:space="preserve">wird </w:t>
            </w:r>
            <w:r w:rsidRPr="00C53525">
              <w:rPr>
                <w:rFonts w:asciiTheme="minorHAnsi" w:hAnsiTheme="minorHAnsi"/>
                <w:spacing w:val="8"/>
                <w:sz w:val="20"/>
                <w:szCs w:val="20"/>
                <w:lang w:eastAsia="de-CH"/>
              </w:rPr>
              <w:t>bei allen Bauträger</w:t>
            </w:r>
            <w:r>
              <w:rPr>
                <w:rFonts w:asciiTheme="minorHAnsi" w:hAnsiTheme="minorHAnsi"/>
                <w:spacing w:val="8"/>
                <w:sz w:val="20"/>
                <w:szCs w:val="20"/>
                <w:lang w:eastAsia="de-CH"/>
              </w:rPr>
              <w:t>n</w:t>
            </w:r>
            <w:r w:rsidRPr="00C53525">
              <w:rPr>
                <w:rFonts w:asciiTheme="minorHAnsi" w:hAnsiTheme="minorHAnsi"/>
                <w:spacing w:val="8"/>
                <w:sz w:val="20"/>
                <w:szCs w:val="20"/>
                <w:lang w:eastAsia="de-CH"/>
              </w:rPr>
              <w:t xml:space="preserve"> als Anforderung ein Verbot für Freigängerkatzen ergänzt.</w:t>
            </w:r>
          </w:p>
        </w:tc>
        <w:tc>
          <w:tcPr>
            <w:tcW w:w="2012" w:type="pct"/>
            <w:tcBorders>
              <w:top w:val="single" w:sz="4" w:space="0" w:color="auto"/>
              <w:left w:val="single" w:sz="4" w:space="0" w:color="auto"/>
              <w:bottom w:val="single" w:sz="4" w:space="0" w:color="auto"/>
              <w:right w:val="single" w:sz="4" w:space="0" w:color="auto"/>
            </w:tcBorders>
          </w:tcPr>
          <w:p w14:paraId="5ACE483D" w14:textId="77777777" w:rsidR="00551D67" w:rsidRPr="00C210AA" w:rsidRDefault="00551D67" w:rsidP="00551D67">
            <w:r>
              <w:rPr>
                <w:rFonts w:cstheme="minorHAnsi"/>
                <w:color w:val="141413"/>
              </w:rPr>
              <w:t xml:space="preserve">Auf dem Perimeter befinden sich schützenswerte Lebensräume, in denen viele verschiedene, darunter auch gefährdete Tierarten vorkommen, wie beispielsweise der Nördliche Kammmolch. Die Katzendichte in der Stadt Bern ist hoch und deren Jagdverhalten stellt ein zusätzliches Risiko für bereits gefährdete kleine Säugetiere, Reptilien und Amphibien dar. Deshalb soll im Gaswerkareal ein Verbot für Freigängerkatzen erlassen werden, wie es z.B. in der Genossenschaft </w:t>
            </w:r>
            <w:proofErr w:type="spellStart"/>
            <w:r>
              <w:rPr>
                <w:rFonts w:cstheme="minorHAnsi"/>
                <w:color w:val="141413"/>
              </w:rPr>
              <w:t>Warmbächli</w:t>
            </w:r>
            <w:proofErr w:type="spellEnd"/>
            <w:r>
              <w:rPr>
                <w:rFonts w:cstheme="minorHAnsi"/>
                <w:color w:val="141413"/>
              </w:rPr>
              <w:t xml:space="preserve"> bereits umgesetzt wird.</w:t>
            </w:r>
          </w:p>
        </w:tc>
      </w:tr>
      <w:tr w:rsidR="00551D67" w14:paraId="7F53E518" w14:textId="77777777" w:rsidTr="0000473C">
        <w:tc>
          <w:tcPr>
            <w:tcW w:w="211" w:type="pct"/>
            <w:tcBorders>
              <w:top w:val="single" w:sz="4" w:space="0" w:color="auto"/>
              <w:left w:val="single" w:sz="4" w:space="0" w:color="auto"/>
              <w:bottom w:val="single" w:sz="4" w:space="0" w:color="auto"/>
              <w:right w:val="single" w:sz="4" w:space="0" w:color="auto"/>
            </w:tcBorders>
          </w:tcPr>
          <w:p w14:paraId="0854D7B7"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39E43317" w14:textId="77777777" w:rsidR="00551D67" w:rsidRDefault="00551D67" w:rsidP="00551D67">
            <w:r>
              <w:t>RWSU</w:t>
            </w:r>
          </w:p>
        </w:tc>
        <w:tc>
          <w:tcPr>
            <w:tcW w:w="1941" w:type="pct"/>
            <w:tcBorders>
              <w:top w:val="single" w:sz="4" w:space="0" w:color="auto"/>
              <w:left w:val="single" w:sz="4" w:space="0" w:color="auto"/>
              <w:bottom w:val="single" w:sz="4" w:space="0" w:color="auto"/>
              <w:right w:val="single" w:sz="4" w:space="0" w:color="auto"/>
            </w:tcBorders>
          </w:tcPr>
          <w:p w14:paraId="0288C842" w14:textId="77777777" w:rsidR="00551D67" w:rsidRPr="00C53525" w:rsidRDefault="00551D67" w:rsidP="00551D67">
            <w:pPr>
              <w:pStyle w:val="StandardWeb"/>
              <w:spacing w:before="0" w:beforeAutospacing="0" w:after="0" w:afterAutospacing="0"/>
              <w:rPr>
                <w:rFonts w:asciiTheme="minorHAnsi" w:hAnsiTheme="minorHAnsi"/>
                <w:spacing w:val="8"/>
                <w:sz w:val="20"/>
                <w:szCs w:val="20"/>
                <w:lang w:eastAsia="de-CH"/>
              </w:rPr>
            </w:pPr>
            <w:r w:rsidRPr="00436A1F">
              <w:rPr>
                <w:rFonts w:asciiTheme="minorHAnsi" w:hAnsiTheme="minorHAnsi"/>
                <w:spacing w:val="8"/>
                <w:sz w:val="20"/>
                <w:szCs w:val="20"/>
                <w:lang w:eastAsia="de-CH"/>
              </w:rPr>
              <w:t>Bei der Auswahl der künftigen Projekte der marktorientierten Bauträgerschaften soll die Flächeneffizienz der Grundrisse hoch gewichtet werden.</w:t>
            </w:r>
          </w:p>
        </w:tc>
        <w:tc>
          <w:tcPr>
            <w:tcW w:w="2012" w:type="pct"/>
            <w:tcBorders>
              <w:top w:val="single" w:sz="4" w:space="0" w:color="auto"/>
              <w:left w:val="single" w:sz="4" w:space="0" w:color="auto"/>
              <w:bottom w:val="single" w:sz="4" w:space="0" w:color="auto"/>
              <w:right w:val="single" w:sz="4" w:space="0" w:color="auto"/>
            </w:tcBorders>
          </w:tcPr>
          <w:p w14:paraId="547749B7" w14:textId="77777777" w:rsidR="00551D67" w:rsidRDefault="00551D67" w:rsidP="00551D67">
            <w:pPr>
              <w:rPr>
                <w:rFonts w:cstheme="minorHAnsi"/>
                <w:color w:val="141413"/>
              </w:rPr>
            </w:pPr>
            <w:r w:rsidRPr="00436A1F">
              <w:rPr>
                <w:rFonts w:cstheme="minorHAnsi"/>
                <w:color w:val="141413"/>
              </w:rPr>
              <w:t>Eine der Planungserklärungen, die der Stadtrat 2018 überwiesen hat, fordert von den gemeinnützigen Bauträgern, dass sie in ihren Liegenschaften eine hohe Personendichte ausweisen müssen. Diese Vorgabe soll auch für marktorientierte Bauträgerschaften gelten.</w:t>
            </w:r>
          </w:p>
        </w:tc>
      </w:tr>
      <w:tr w:rsidR="00551D67" w14:paraId="6C93F5A2" w14:textId="77777777" w:rsidTr="000118E7">
        <w:tc>
          <w:tcPr>
            <w:tcW w:w="211" w:type="pct"/>
            <w:tcBorders>
              <w:top w:val="single" w:sz="4" w:space="0" w:color="auto"/>
              <w:left w:val="single" w:sz="4" w:space="0" w:color="auto"/>
              <w:bottom w:val="single" w:sz="4" w:space="0" w:color="auto"/>
              <w:right w:val="single" w:sz="4" w:space="0" w:color="auto"/>
            </w:tcBorders>
          </w:tcPr>
          <w:p w14:paraId="03AB0C9D"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0F911D" w14:textId="0A80B762" w:rsidR="00551D67" w:rsidRDefault="00551D67" w:rsidP="00551D67">
            <w:r>
              <w:t>GB/JA</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0F4763" w14:textId="77777777" w:rsidR="00551D67" w:rsidRDefault="00551D67" w:rsidP="00551D67">
            <w:pPr>
              <w:pStyle w:val="StandardWeb"/>
              <w:spacing w:before="0" w:beforeAutospacing="0" w:after="0" w:afterAutospacing="0"/>
              <w:rPr>
                <w:rFonts w:asciiTheme="minorHAnsi" w:hAnsiTheme="minorHAnsi"/>
                <w:spacing w:val="8"/>
                <w:sz w:val="20"/>
                <w:szCs w:val="20"/>
                <w:lang w:eastAsia="de-CH"/>
              </w:rPr>
            </w:pPr>
            <w:r w:rsidRPr="00855B68">
              <w:rPr>
                <w:rFonts w:asciiTheme="minorHAnsi" w:hAnsiTheme="minorHAnsi"/>
                <w:spacing w:val="8"/>
                <w:sz w:val="20"/>
                <w:szCs w:val="20"/>
                <w:lang w:eastAsia="de-CH"/>
              </w:rPr>
              <w:t>Die Beschlussziffer wird wie folgt ergänzt:</w:t>
            </w:r>
          </w:p>
          <w:p w14:paraId="223284EC" w14:textId="77777777" w:rsidR="00551D67" w:rsidRDefault="00551D67" w:rsidP="00551D67">
            <w:pPr>
              <w:pStyle w:val="StandardWeb"/>
              <w:spacing w:before="0" w:beforeAutospacing="0" w:after="0" w:afterAutospacing="0"/>
              <w:rPr>
                <w:rFonts w:asciiTheme="minorHAnsi" w:hAnsiTheme="minorHAnsi"/>
                <w:spacing w:val="8"/>
                <w:sz w:val="20"/>
                <w:szCs w:val="20"/>
                <w:lang w:eastAsia="de-CH"/>
              </w:rPr>
            </w:pPr>
          </w:p>
          <w:p w14:paraId="743EFA92" w14:textId="0DDD47F5" w:rsidR="00551D67" w:rsidRPr="00551D67" w:rsidRDefault="00551D67" w:rsidP="00551D67">
            <w:pPr>
              <w:pStyle w:val="StandardWeb"/>
              <w:spacing w:before="0" w:beforeAutospacing="0" w:after="0" w:afterAutospacing="0"/>
              <w:rPr>
                <w:rFonts w:asciiTheme="minorHAnsi" w:hAnsiTheme="minorHAnsi"/>
                <w:b/>
                <w:bCs/>
                <w:i/>
                <w:iCs/>
                <w:spacing w:val="8"/>
                <w:sz w:val="20"/>
                <w:szCs w:val="20"/>
                <w:lang w:eastAsia="de-CH"/>
              </w:rPr>
            </w:pPr>
            <w:r w:rsidRPr="00551D67">
              <w:rPr>
                <w:rFonts w:asciiTheme="minorHAnsi" w:hAnsiTheme="minorHAnsi"/>
                <w:b/>
                <w:bCs/>
                <w:i/>
                <w:iCs/>
                <w:spacing w:val="8"/>
                <w:sz w:val="20"/>
                <w:szCs w:val="20"/>
                <w:lang w:eastAsia="de-CH"/>
              </w:rPr>
              <w:t xml:space="preserve">Der Fonds für Boden- und Wohnbaupolitik vermietet bei der Eigenrealisierung einen Mindestanteil von </w:t>
            </w:r>
            <w:r>
              <w:rPr>
                <w:rFonts w:asciiTheme="minorHAnsi" w:hAnsiTheme="minorHAnsi"/>
                <w:b/>
                <w:bCs/>
                <w:i/>
                <w:iCs/>
                <w:spacing w:val="8"/>
                <w:sz w:val="20"/>
                <w:szCs w:val="20"/>
                <w:lang w:eastAsia="de-CH"/>
              </w:rPr>
              <w:t>50</w:t>
            </w:r>
            <w:r w:rsidRPr="00551D67">
              <w:rPr>
                <w:rFonts w:asciiTheme="minorHAnsi" w:hAnsiTheme="minorHAnsi"/>
                <w:b/>
                <w:bCs/>
                <w:i/>
                <w:iCs/>
                <w:spacing w:val="8"/>
                <w:sz w:val="20"/>
                <w:szCs w:val="20"/>
                <w:lang w:eastAsia="de-CH"/>
              </w:rPr>
              <w:t xml:space="preserve"> % </w:t>
            </w:r>
            <w:proofErr w:type="spellStart"/>
            <w:r w:rsidRPr="00551D67">
              <w:rPr>
                <w:rFonts w:asciiTheme="minorHAnsi" w:hAnsiTheme="minorHAnsi"/>
                <w:b/>
                <w:bCs/>
                <w:i/>
                <w:iCs/>
                <w:spacing w:val="8"/>
                <w:sz w:val="20"/>
                <w:szCs w:val="20"/>
                <w:lang w:eastAsia="de-CH"/>
              </w:rPr>
              <w:t>GFo</w:t>
            </w:r>
            <w:proofErr w:type="spellEnd"/>
            <w:r w:rsidRPr="00551D67">
              <w:rPr>
                <w:rFonts w:asciiTheme="minorHAnsi" w:hAnsiTheme="minorHAnsi"/>
                <w:b/>
                <w:bCs/>
                <w:i/>
                <w:iCs/>
                <w:spacing w:val="8"/>
                <w:sz w:val="20"/>
                <w:szCs w:val="20"/>
                <w:lang w:eastAsia="de-CH"/>
              </w:rPr>
              <w:t xml:space="preserve"> Wohnen in der Kategorie </w:t>
            </w:r>
            <w:proofErr w:type="spellStart"/>
            <w:r w:rsidRPr="00551D67">
              <w:rPr>
                <w:rFonts w:asciiTheme="minorHAnsi" w:hAnsiTheme="minorHAnsi"/>
                <w:b/>
                <w:bCs/>
                <w:i/>
                <w:iCs/>
                <w:spacing w:val="8"/>
                <w:sz w:val="20"/>
                <w:szCs w:val="20"/>
                <w:lang w:eastAsia="de-CH"/>
              </w:rPr>
              <w:t>GüWR</w:t>
            </w:r>
            <w:proofErr w:type="spellEnd"/>
            <w:r w:rsidRPr="00551D67">
              <w:rPr>
                <w:rFonts w:asciiTheme="minorHAnsi" w:hAnsiTheme="minorHAnsi"/>
                <w:b/>
                <w:bCs/>
                <w:i/>
                <w:iCs/>
                <w:spacing w:val="8"/>
                <w:sz w:val="20"/>
                <w:szCs w:val="20"/>
                <w:lang w:eastAsia="de-CH"/>
              </w:rPr>
              <w:t>-Neubau.</w:t>
            </w:r>
          </w:p>
        </w:tc>
        <w:tc>
          <w:tcPr>
            <w:tcW w:w="2012" w:type="pct"/>
            <w:vMerge w:val="restart"/>
            <w:tcBorders>
              <w:top w:val="single" w:sz="4" w:space="0" w:color="auto"/>
              <w:left w:val="single" w:sz="4" w:space="0" w:color="auto"/>
              <w:right w:val="single" w:sz="4" w:space="0" w:color="auto"/>
            </w:tcBorders>
          </w:tcPr>
          <w:p w14:paraId="2F1FA89A" w14:textId="75443CC6" w:rsidR="00551D67" w:rsidRPr="00436A1F" w:rsidRDefault="00551D67" w:rsidP="00551D67">
            <w:pPr>
              <w:rPr>
                <w:rFonts w:cstheme="minorHAnsi"/>
                <w:color w:val="141413"/>
              </w:rPr>
            </w:pPr>
            <w:r w:rsidRPr="00246534">
              <w:rPr>
                <w:rFonts w:cstheme="minorHAnsi"/>
                <w:color w:val="141413"/>
              </w:rPr>
              <w:t xml:space="preserve">Die Stadt Bern hat sich in der Wohnstrategie 2024 zum Ziel gesetzt, das Angebot an preisgünstigen Wohnungen zu erhöhen und bis 2030 mindestens 1'000 </w:t>
            </w:r>
            <w:proofErr w:type="spellStart"/>
            <w:r w:rsidRPr="00246534">
              <w:rPr>
                <w:rFonts w:cstheme="minorHAnsi"/>
                <w:color w:val="141413"/>
              </w:rPr>
              <w:t>GüWR</w:t>
            </w:r>
            <w:proofErr w:type="spellEnd"/>
            <w:r w:rsidRPr="00246534">
              <w:rPr>
                <w:rFonts w:cstheme="minorHAnsi"/>
                <w:color w:val="141413"/>
              </w:rPr>
              <w:t xml:space="preserve">-Verträge zu erreichen. Der Zielwert von 1'000 </w:t>
            </w:r>
            <w:proofErr w:type="spellStart"/>
            <w:r w:rsidRPr="00246534">
              <w:rPr>
                <w:rFonts w:cstheme="minorHAnsi"/>
                <w:color w:val="141413"/>
              </w:rPr>
              <w:t>GüWR</w:t>
            </w:r>
            <w:proofErr w:type="spellEnd"/>
            <w:r w:rsidRPr="00246534">
              <w:rPr>
                <w:rFonts w:cstheme="minorHAnsi"/>
                <w:color w:val="141413"/>
              </w:rPr>
              <w:t xml:space="preserve">-Verträgen ist angesichts der fast 9’500 Haushalten in der Stadt Bern, die arm oder armutsgefährdet sind, sehr tief angesetzt. Damit immer dieser tiefe Zielwert von 1'000 </w:t>
            </w:r>
            <w:proofErr w:type="spellStart"/>
            <w:r w:rsidRPr="00246534">
              <w:rPr>
                <w:rFonts w:cstheme="minorHAnsi"/>
                <w:color w:val="141413"/>
              </w:rPr>
              <w:t>GüWR</w:t>
            </w:r>
            <w:proofErr w:type="spellEnd"/>
            <w:r w:rsidRPr="00246534">
              <w:rPr>
                <w:rFonts w:cstheme="minorHAnsi"/>
                <w:color w:val="141413"/>
              </w:rPr>
              <w:t xml:space="preserve">-Verträgen erreicht werden kann, muss die Stadt Bern gerade bei Eigenrealisierungen einen Anteil </w:t>
            </w:r>
            <w:proofErr w:type="spellStart"/>
            <w:r w:rsidRPr="00246534">
              <w:rPr>
                <w:rFonts w:cstheme="minorHAnsi"/>
                <w:color w:val="141413"/>
              </w:rPr>
              <w:t>GüWR</w:t>
            </w:r>
            <w:proofErr w:type="spellEnd"/>
            <w:r w:rsidRPr="00246534">
              <w:rPr>
                <w:rFonts w:cstheme="minorHAnsi"/>
                <w:color w:val="141413"/>
              </w:rPr>
              <w:t>-Wohnungen einplanen.</w:t>
            </w:r>
          </w:p>
        </w:tc>
      </w:tr>
      <w:tr w:rsidR="00551D67" w14:paraId="603C2341" w14:textId="77777777" w:rsidTr="000118E7">
        <w:tc>
          <w:tcPr>
            <w:tcW w:w="211" w:type="pct"/>
            <w:tcBorders>
              <w:top w:val="single" w:sz="4" w:space="0" w:color="auto"/>
              <w:left w:val="single" w:sz="4" w:space="0" w:color="auto"/>
              <w:bottom w:val="single" w:sz="4" w:space="0" w:color="auto"/>
              <w:right w:val="single" w:sz="4" w:space="0" w:color="auto"/>
            </w:tcBorders>
          </w:tcPr>
          <w:p w14:paraId="1FC758D0"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A6D8B0" w14:textId="212C809A" w:rsidR="00551D67" w:rsidRDefault="00551D67" w:rsidP="00551D67">
            <w:r>
              <w:t>GB/JA</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B0194B" w14:textId="77777777" w:rsidR="00551D67" w:rsidRDefault="00551D67" w:rsidP="00551D67">
            <w:pPr>
              <w:pStyle w:val="StandardWeb"/>
              <w:spacing w:before="0" w:beforeAutospacing="0" w:after="0" w:afterAutospacing="0"/>
              <w:rPr>
                <w:rFonts w:asciiTheme="minorHAnsi" w:hAnsiTheme="minorHAnsi"/>
                <w:spacing w:val="8"/>
                <w:sz w:val="20"/>
                <w:szCs w:val="20"/>
                <w:lang w:eastAsia="de-CH"/>
              </w:rPr>
            </w:pPr>
            <w:r w:rsidRPr="00855B68">
              <w:rPr>
                <w:rFonts w:asciiTheme="minorHAnsi" w:hAnsiTheme="minorHAnsi"/>
                <w:spacing w:val="8"/>
                <w:sz w:val="20"/>
                <w:szCs w:val="20"/>
                <w:lang w:eastAsia="de-CH"/>
              </w:rPr>
              <w:t>Die Beschlussziffer wird wie folgt ergänzt:</w:t>
            </w:r>
          </w:p>
          <w:p w14:paraId="6FAAE58A" w14:textId="77777777" w:rsidR="00551D67" w:rsidRDefault="00551D67" w:rsidP="00551D67">
            <w:pPr>
              <w:pStyle w:val="StandardWeb"/>
              <w:spacing w:before="0" w:beforeAutospacing="0" w:after="0" w:afterAutospacing="0"/>
              <w:rPr>
                <w:rFonts w:asciiTheme="minorHAnsi" w:hAnsiTheme="minorHAnsi"/>
                <w:spacing w:val="8"/>
                <w:sz w:val="20"/>
                <w:szCs w:val="20"/>
                <w:lang w:eastAsia="de-CH"/>
              </w:rPr>
            </w:pPr>
          </w:p>
          <w:p w14:paraId="44D3A976" w14:textId="62F9688A" w:rsidR="00551D67" w:rsidRPr="00436A1F" w:rsidRDefault="00551D67" w:rsidP="00551D67">
            <w:pPr>
              <w:pStyle w:val="StandardWeb"/>
              <w:spacing w:before="0" w:beforeAutospacing="0" w:after="0" w:afterAutospacing="0"/>
              <w:rPr>
                <w:rFonts w:asciiTheme="minorHAnsi" w:hAnsiTheme="minorHAnsi"/>
                <w:spacing w:val="8"/>
                <w:sz w:val="20"/>
                <w:szCs w:val="20"/>
                <w:lang w:eastAsia="de-CH"/>
              </w:rPr>
            </w:pPr>
            <w:r w:rsidRPr="00551D67">
              <w:rPr>
                <w:rFonts w:asciiTheme="minorHAnsi" w:hAnsiTheme="minorHAnsi"/>
                <w:b/>
                <w:bCs/>
                <w:i/>
                <w:iCs/>
                <w:spacing w:val="8"/>
                <w:sz w:val="20"/>
                <w:szCs w:val="20"/>
                <w:lang w:eastAsia="de-CH"/>
              </w:rPr>
              <w:t xml:space="preserve">Der Fonds für Boden- und Wohnbaupolitik vermietet bei der Eigenrealisierung einen Mindestanteil von 25 % </w:t>
            </w:r>
            <w:proofErr w:type="spellStart"/>
            <w:r w:rsidRPr="00551D67">
              <w:rPr>
                <w:rFonts w:asciiTheme="minorHAnsi" w:hAnsiTheme="minorHAnsi"/>
                <w:b/>
                <w:bCs/>
                <w:i/>
                <w:iCs/>
                <w:spacing w:val="8"/>
                <w:sz w:val="20"/>
                <w:szCs w:val="20"/>
                <w:lang w:eastAsia="de-CH"/>
              </w:rPr>
              <w:t>GFo</w:t>
            </w:r>
            <w:proofErr w:type="spellEnd"/>
            <w:r w:rsidRPr="00551D67">
              <w:rPr>
                <w:rFonts w:asciiTheme="minorHAnsi" w:hAnsiTheme="minorHAnsi"/>
                <w:b/>
                <w:bCs/>
                <w:i/>
                <w:iCs/>
                <w:spacing w:val="8"/>
                <w:sz w:val="20"/>
                <w:szCs w:val="20"/>
                <w:lang w:eastAsia="de-CH"/>
              </w:rPr>
              <w:t xml:space="preserve"> Wohnen in der Kategorie </w:t>
            </w:r>
            <w:proofErr w:type="spellStart"/>
            <w:r w:rsidRPr="00551D67">
              <w:rPr>
                <w:rFonts w:asciiTheme="minorHAnsi" w:hAnsiTheme="minorHAnsi"/>
                <w:b/>
                <w:bCs/>
                <w:i/>
                <w:iCs/>
                <w:spacing w:val="8"/>
                <w:sz w:val="20"/>
                <w:szCs w:val="20"/>
                <w:lang w:eastAsia="de-CH"/>
              </w:rPr>
              <w:t>GüWR</w:t>
            </w:r>
            <w:proofErr w:type="spellEnd"/>
            <w:r w:rsidRPr="00551D67">
              <w:rPr>
                <w:rFonts w:asciiTheme="minorHAnsi" w:hAnsiTheme="minorHAnsi"/>
                <w:b/>
                <w:bCs/>
                <w:i/>
                <w:iCs/>
                <w:spacing w:val="8"/>
                <w:sz w:val="20"/>
                <w:szCs w:val="20"/>
                <w:lang w:eastAsia="de-CH"/>
              </w:rPr>
              <w:t>-Neubau</w:t>
            </w:r>
            <w:r w:rsidRPr="00D37F02">
              <w:rPr>
                <w:rFonts w:asciiTheme="minorHAnsi" w:hAnsiTheme="minorHAnsi"/>
                <w:spacing w:val="8"/>
                <w:sz w:val="20"/>
                <w:szCs w:val="20"/>
                <w:lang w:eastAsia="de-CH"/>
              </w:rPr>
              <w:t>.</w:t>
            </w:r>
          </w:p>
        </w:tc>
        <w:tc>
          <w:tcPr>
            <w:tcW w:w="2012" w:type="pct"/>
            <w:vMerge/>
            <w:tcBorders>
              <w:left w:val="single" w:sz="4" w:space="0" w:color="auto"/>
              <w:bottom w:val="single" w:sz="4" w:space="0" w:color="auto"/>
              <w:right w:val="single" w:sz="4" w:space="0" w:color="auto"/>
            </w:tcBorders>
          </w:tcPr>
          <w:p w14:paraId="0718DF53" w14:textId="22F38F46" w:rsidR="00551D67" w:rsidRPr="00436A1F" w:rsidRDefault="00551D67" w:rsidP="00551D67">
            <w:pPr>
              <w:rPr>
                <w:rFonts w:cstheme="minorHAnsi"/>
                <w:color w:val="141413"/>
              </w:rPr>
            </w:pPr>
          </w:p>
        </w:tc>
      </w:tr>
      <w:tr w:rsidR="00551D67" w14:paraId="388605A9" w14:textId="77777777" w:rsidTr="00551D67">
        <w:tc>
          <w:tcPr>
            <w:tcW w:w="211" w:type="pct"/>
            <w:tcBorders>
              <w:top w:val="single" w:sz="4" w:space="0" w:color="auto"/>
              <w:left w:val="single" w:sz="4" w:space="0" w:color="auto"/>
              <w:bottom w:val="single" w:sz="4" w:space="0" w:color="auto"/>
              <w:right w:val="single" w:sz="4" w:space="0" w:color="auto"/>
            </w:tcBorders>
          </w:tcPr>
          <w:p w14:paraId="53C719D1"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18365AB1" w14:textId="0567FBEF" w:rsidR="00551D67" w:rsidRPr="00112BE7" w:rsidRDefault="00551D67" w:rsidP="00551D67">
            <w:pPr>
              <w:rPr>
                <w:color w:val="000000" w:themeColor="text1"/>
              </w:rPr>
            </w:pPr>
            <w:r w:rsidRPr="00112BE7">
              <w:rPr>
                <w:color w:val="000000" w:themeColor="text1"/>
              </w:rPr>
              <w:t>AL/</w:t>
            </w:r>
            <w:proofErr w:type="spellStart"/>
            <w:r w:rsidRPr="00112BE7">
              <w:rPr>
                <w:color w:val="000000" w:themeColor="text1"/>
              </w:rPr>
              <w:t>PdA</w:t>
            </w:r>
            <w:proofErr w:type="spellEnd"/>
            <w:r w:rsidRPr="00112BE7">
              <w:rPr>
                <w:color w:val="000000" w:themeColor="text1"/>
              </w:rPr>
              <w:t>/TIF</w:t>
            </w:r>
          </w:p>
        </w:tc>
        <w:tc>
          <w:tcPr>
            <w:tcW w:w="1941" w:type="pct"/>
            <w:tcBorders>
              <w:top w:val="single" w:sz="4" w:space="0" w:color="auto"/>
              <w:left w:val="single" w:sz="4" w:space="0" w:color="auto"/>
              <w:bottom w:val="single" w:sz="4" w:space="0" w:color="auto"/>
              <w:right w:val="single" w:sz="4" w:space="0" w:color="auto"/>
            </w:tcBorders>
          </w:tcPr>
          <w:p w14:paraId="78420420" w14:textId="7808CEA5" w:rsidR="00551D67" w:rsidRPr="00112BE7" w:rsidRDefault="00551D67" w:rsidP="00551D67">
            <w:pPr>
              <w:pStyle w:val="StandardWeb"/>
              <w:spacing w:before="0" w:beforeAutospacing="0" w:after="0" w:afterAutospacing="0"/>
              <w:rPr>
                <w:rFonts w:asciiTheme="minorHAnsi" w:hAnsiTheme="minorHAnsi"/>
                <w:color w:val="000000" w:themeColor="text1"/>
                <w:spacing w:val="8"/>
                <w:sz w:val="20"/>
                <w:szCs w:val="20"/>
                <w:lang w:eastAsia="de-CH"/>
              </w:rPr>
            </w:pPr>
            <w:r w:rsidRPr="00112BE7">
              <w:rPr>
                <w:rFonts w:asciiTheme="minorHAnsi" w:hAnsiTheme="minorHAnsi"/>
                <w:color w:val="000000" w:themeColor="text1"/>
                <w:spacing w:val="8"/>
                <w:sz w:val="20"/>
                <w:szCs w:val="20"/>
                <w:lang w:eastAsia="de-CH"/>
              </w:rPr>
              <w:t>Über die Abgabe im Baurecht, dessen Wert über 5 Millionen Franken liegt, soll auch im Gaswerkareal der Stadtrat entscheiden, wie das im Gesetz vorgesehen ist. Auf eine Kompetenzübertragung an den Gemeinderat ist zu verzichten.</w:t>
            </w:r>
          </w:p>
        </w:tc>
        <w:tc>
          <w:tcPr>
            <w:tcW w:w="2012" w:type="pct"/>
            <w:tcBorders>
              <w:left w:val="single" w:sz="4" w:space="0" w:color="auto"/>
              <w:right w:val="single" w:sz="4" w:space="0" w:color="auto"/>
            </w:tcBorders>
          </w:tcPr>
          <w:p w14:paraId="17A538F0" w14:textId="09B2D06E" w:rsidR="00551D67" w:rsidRPr="00112BE7" w:rsidRDefault="00551D67" w:rsidP="00551D67">
            <w:pPr>
              <w:rPr>
                <w:rFonts w:cstheme="minorHAnsi"/>
                <w:color w:val="000000" w:themeColor="text1"/>
              </w:rPr>
            </w:pPr>
            <w:r w:rsidRPr="00112BE7">
              <w:rPr>
                <w:rFonts w:cstheme="minorHAnsi"/>
                <w:color w:val="000000" w:themeColor="text1"/>
              </w:rPr>
              <w:t xml:space="preserve">Bei einem solch wichtigen Bauprojekt für die Stadt soll die Gewaltenteilung nicht aufgehoben werden. Es ist wichtig, dass die demokratischen Regeln gelten bei einer so weitreichenden Entscheidung, und der Stadtrat und potenziell die Stimmberechtigten mitentscheiden können, an wen die Baurechte vergeben </w:t>
            </w:r>
            <w:r w:rsidRPr="00112BE7">
              <w:rPr>
                <w:rFonts w:cstheme="minorHAnsi"/>
                <w:color w:val="000000" w:themeColor="text1"/>
              </w:rPr>
              <w:lastRenderedPageBreak/>
              <w:t>werden. Wenn damit kleine Verzögerungen einhergehen, ist das zu akzeptieren und wird nicht gross ins Gewicht fallen, wenn die Behörden und Planer*innen zügig arbeiten.</w:t>
            </w:r>
          </w:p>
        </w:tc>
      </w:tr>
      <w:tr w:rsidR="00551D67" w:rsidRPr="00750332" w14:paraId="3DE0310E" w14:textId="77777777" w:rsidTr="0054585B">
        <w:tc>
          <w:tcPr>
            <w:tcW w:w="211" w:type="pct"/>
            <w:tcBorders>
              <w:top w:val="single" w:sz="4" w:space="0" w:color="auto"/>
              <w:left w:val="single" w:sz="4" w:space="0" w:color="auto"/>
              <w:bottom w:val="single" w:sz="4" w:space="0" w:color="auto"/>
              <w:right w:val="single" w:sz="4" w:space="0" w:color="auto"/>
            </w:tcBorders>
          </w:tcPr>
          <w:p w14:paraId="0E00E4DF" w14:textId="77777777" w:rsidR="00551D67" w:rsidRDefault="00551D67" w:rsidP="00551D67">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5358F2DC" w14:textId="5CC43E29" w:rsidR="00551D67" w:rsidRPr="00551D67" w:rsidRDefault="00551D67" w:rsidP="00551D67">
            <w:pPr>
              <w:rPr>
                <w:lang w:val="it-CH"/>
              </w:rPr>
            </w:pPr>
            <w:r w:rsidRPr="00551D67">
              <w:rPr>
                <w:lang w:val="it-CH"/>
              </w:rPr>
              <w:t>SP/JUSO, AL/</w:t>
            </w:r>
            <w:proofErr w:type="spellStart"/>
            <w:r w:rsidRPr="00551D67">
              <w:rPr>
                <w:lang w:val="it-CH"/>
              </w:rPr>
              <w:t>PdA</w:t>
            </w:r>
            <w:proofErr w:type="spellEnd"/>
            <w:r w:rsidRPr="00551D67">
              <w:rPr>
                <w:lang w:val="it-CH"/>
              </w:rPr>
              <w:t>/TI</w:t>
            </w:r>
            <w:r>
              <w:rPr>
                <w:lang w:val="it-CH"/>
              </w:rPr>
              <w:t>F</w:t>
            </w:r>
            <w:r w:rsidRPr="00ED39BE">
              <w:rPr>
                <w:lang w:val="it-CH"/>
              </w:rPr>
              <w:t>, JA</w:t>
            </w:r>
          </w:p>
        </w:tc>
        <w:tc>
          <w:tcPr>
            <w:tcW w:w="1941" w:type="pct"/>
            <w:tcBorders>
              <w:top w:val="single" w:sz="4" w:space="0" w:color="auto"/>
              <w:left w:val="single" w:sz="4" w:space="0" w:color="auto"/>
              <w:bottom w:val="single" w:sz="4" w:space="0" w:color="auto"/>
              <w:right w:val="single" w:sz="4" w:space="0" w:color="auto"/>
            </w:tcBorders>
          </w:tcPr>
          <w:p w14:paraId="1669D670" w14:textId="2967D769" w:rsidR="00551D67" w:rsidRPr="00750332" w:rsidRDefault="00551D67" w:rsidP="00551D67">
            <w:pPr>
              <w:pStyle w:val="StandardWeb"/>
              <w:spacing w:before="0" w:beforeAutospacing="0" w:after="0" w:afterAutospacing="0"/>
              <w:rPr>
                <w:rFonts w:asciiTheme="minorHAnsi" w:hAnsiTheme="minorHAnsi"/>
                <w:spacing w:val="8"/>
                <w:sz w:val="20"/>
                <w:szCs w:val="20"/>
                <w:lang w:eastAsia="de-CH"/>
              </w:rPr>
            </w:pPr>
            <w:r w:rsidRPr="00551D67">
              <w:rPr>
                <w:rFonts w:asciiTheme="minorHAnsi" w:hAnsiTheme="minorHAnsi"/>
                <w:spacing w:val="8"/>
                <w:sz w:val="20"/>
                <w:szCs w:val="20"/>
                <w:lang w:eastAsia="de-CH"/>
              </w:rPr>
              <w:t xml:space="preserve">In der weiteren Arealentwicklung prüft der Gemeinderat, inwiefern auf dem Gaswerkareal eine gemeinsame Nutzung ermöglicht werden kann, die sowohl genossenschaftlichen Wohnraum als auch Elemente der bestehenden Wohnform des Kollektivs </w:t>
            </w:r>
            <w:proofErr w:type="spellStart"/>
            <w:r w:rsidRPr="00551D67">
              <w:rPr>
                <w:rFonts w:asciiTheme="minorHAnsi" w:hAnsiTheme="minorHAnsi"/>
                <w:spacing w:val="8"/>
                <w:sz w:val="20"/>
                <w:szCs w:val="20"/>
                <w:lang w:eastAsia="de-CH"/>
              </w:rPr>
              <w:t>Anstadt</w:t>
            </w:r>
            <w:proofErr w:type="spellEnd"/>
            <w:r w:rsidRPr="00551D67">
              <w:rPr>
                <w:rFonts w:asciiTheme="minorHAnsi" w:hAnsiTheme="minorHAnsi"/>
                <w:spacing w:val="8"/>
                <w:sz w:val="20"/>
                <w:szCs w:val="20"/>
                <w:lang w:eastAsia="de-CH"/>
              </w:rPr>
              <w:t xml:space="preserve"> im Sektor 1.5 berücksichtigt.</w:t>
            </w:r>
          </w:p>
        </w:tc>
        <w:tc>
          <w:tcPr>
            <w:tcW w:w="2012" w:type="pct"/>
            <w:tcBorders>
              <w:left w:val="single" w:sz="4" w:space="0" w:color="auto"/>
              <w:right w:val="single" w:sz="4" w:space="0" w:color="auto"/>
            </w:tcBorders>
          </w:tcPr>
          <w:p w14:paraId="7DC21A85" w14:textId="77777777" w:rsidR="00551D67" w:rsidRPr="00551D67" w:rsidRDefault="00551D67" w:rsidP="00551D67">
            <w:pPr>
              <w:rPr>
                <w:rFonts w:cstheme="minorHAnsi"/>
                <w:color w:val="141413"/>
              </w:rPr>
            </w:pPr>
            <w:r w:rsidRPr="00551D67">
              <w:rPr>
                <w:rFonts w:cstheme="minorHAnsi"/>
                <w:color w:val="141413"/>
              </w:rPr>
              <w:t>Die Stadt Bern verfolgt mit der geplanten Entwicklung des Gaswerkareals das Ziel, an zentrumsnaher Lage ein diverses Quartier mit bezahlbarem und genossenschaftlichem Wohnraum zu schaffen. Diese Entwicklung bietet eine einmalige Gelegenheit, innovative Wohnformen zu fördern und bestehende alternative Wohnprojekte in die Quartierentwicklung zu integrieren.</w:t>
            </w:r>
          </w:p>
          <w:p w14:paraId="1A806205" w14:textId="77777777" w:rsidR="00551D67" w:rsidRPr="00551D67" w:rsidRDefault="00551D67" w:rsidP="00551D67">
            <w:pPr>
              <w:rPr>
                <w:rFonts w:cstheme="minorHAnsi"/>
                <w:color w:val="141413"/>
              </w:rPr>
            </w:pPr>
            <w:r w:rsidRPr="00551D67">
              <w:rPr>
                <w:rFonts w:cstheme="minorHAnsi"/>
                <w:color w:val="141413"/>
              </w:rPr>
              <w:t xml:space="preserve">Das Kollektiv </w:t>
            </w:r>
            <w:proofErr w:type="spellStart"/>
            <w:r w:rsidRPr="00551D67">
              <w:rPr>
                <w:rFonts w:cstheme="minorHAnsi"/>
                <w:color w:val="141413"/>
              </w:rPr>
              <w:t>Anstadt</w:t>
            </w:r>
            <w:proofErr w:type="spellEnd"/>
            <w:r w:rsidRPr="00551D67">
              <w:rPr>
                <w:rFonts w:cstheme="minorHAnsi"/>
                <w:color w:val="141413"/>
              </w:rPr>
              <w:t xml:space="preserve"> hat seit 2018 auf dem Areal eine alternative, experimentelle Wohnform etabliert und leistet mit seinem Projekt einen wertvollen sozialen, solidarischen und subkulturellen Beitrag für die Stadt. Es schafft niederschwelligen Zugang zu Wohnraum und bietet Freiräume für kulturelle, politische und soziale Aktivitäten. Damit trägt es zu einem solidarischen, vielfältigen und lebendigen Bern bei.</w:t>
            </w:r>
          </w:p>
          <w:p w14:paraId="75544B78" w14:textId="4A3D1D7A" w:rsidR="00551D67" w:rsidRPr="00750332" w:rsidRDefault="00551D67" w:rsidP="00551D67">
            <w:pPr>
              <w:rPr>
                <w:rFonts w:cstheme="minorHAnsi"/>
                <w:color w:val="141413"/>
              </w:rPr>
            </w:pPr>
            <w:r w:rsidRPr="00551D67">
              <w:rPr>
                <w:rFonts w:cstheme="minorHAnsi"/>
                <w:color w:val="141413"/>
              </w:rPr>
              <w:t xml:space="preserve">Um der städtischen Vision eines offenen und vernetzten Quartiers mit vielfältiger Nutzung gerecht zu werden, soll geprüft werden, wie bestehende Projekte wie die </w:t>
            </w:r>
            <w:proofErr w:type="spellStart"/>
            <w:r w:rsidRPr="00551D67">
              <w:rPr>
                <w:rFonts w:cstheme="minorHAnsi"/>
                <w:color w:val="141413"/>
              </w:rPr>
              <w:t>Anstadt</w:t>
            </w:r>
            <w:proofErr w:type="spellEnd"/>
            <w:r w:rsidRPr="00551D67">
              <w:rPr>
                <w:rFonts w:cstheme="minorHAnsi"/>
                <w:color w:val="141413"/>
              </w:rPr>
              <w:t xml:space="preserve"> nicht verdrängt, sondern integriert werden können. Eine Verdrängung würde den sozialen Zusammenhalt und den kulturellen Reichtum der Stadt schwächen.</w:t>
            </w:r>
          </w:p>
        </w:tc>
      </w:tr>
    </w:tbl>
    <w:p w14:paraId="7ED951AB" w14:textId="77777777" w:rsidR="00795CAB" w:rsidRPr="00750332" w:rsidRDefault="00795CAB" w:rsidP="00750332"/>
    <w:sectPr w:rsidR="00795CAB" w:rsidRPr="00750332" w:rsidSect="009017A7">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31F"/>
    <w:multiLevelType w:val="multilevel"/>
    <w:tmpl w:val="B96E2C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0522D4"/>
    <w:multiLevelType w:val="hybridMultilevel"/>
    <w:tmpl w:val="9DC07E9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75212EB"/>
    <w:multiLevelType w:val="multilevel"/>
    <w:tmpl w:val="3240085A"/>
    <w:numStyleLink w:val="AUFZRot"/>
  </w:abstractNum>
  <w:abstractNum w:abstractNumId="3"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26F61C8"/>
    <w:multiLevelType w:val="multilevel"/>
    <w:tmpl w:val="156E7B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6"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A6F610C"/>
    <w:multiLevelType w:val="multilevel"/>
    <w:tmpl w:val="3E92B728"/>
    <w:numStyleLink w:val="AUFZGRAU"/>
  </w:abstractNum>
  <w:abstractNum w:abstractNumId="8"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CB07398"/>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1"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4" w15:restartNumberingAfterBreak="0">
    <w:nsid w:val="55F97982"/>
    <w:multiLevelType w:val="multilevel"/>
    <w:tmpl w:val="006EE2DC"/>
    <w:numStyleLink w:val="AUFZSCHWARZ"/>
  </w:abstractNum>
  <w:abstractNum w:abstractNumId="15"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9E11CFD"/>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62E046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88204254">
    <w:abstractNumId w:val="13"/>
  </w:num>
  <w:num w:numId="2" w16cid:durableId="26762586">
    <w:abstractNumId w:val="10"/>
  </w:num>
  <w:num w:numId="3" w16cid:durableId="804664702">
    <w:abstractNumId w:val="5"/>
  </w:num>
  <w:num w:numId="4" w16cid:durableId="1589272785">
    <w:abstractNumId w:val="14"/>
  </w:num>
  <w:num w:numId="5" w16cid:durableId="827788269">
    <w:abstractNumId w:val="7"/>
  </w:num>
  <w:num w:numId="6" w16cid:durableId="1222671307">
    <w:abstractNumId w:val="2"/>
  </w:num>
  <w:num w:numId="7" w16cid:durableId="272446662">
    <w:abstractNumId w:val="11"/>
  </w:num>
  <w:num w:numId="8" w16cid:durableId="52744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3"/>
  </w:num>
  <w:num w:numId="10" w16cid:durableId="1624537535">
    <w:abstractNumId w:val="16"/>
  </w:num>
  <w:num w:numId="11" w16cid:durableId="1621296996">
    <w:abstractNumId w:val="6"/>
  </w:num>
  <w:num w:numId="12" w16cid:durableId="1451624990">
    <w:abstractNumId w:val="19"/>
  </w:num>
  <w:num w:numId="13" w16cid:durableId="1903321324">
    <w:abstractNumId w:val="8"/>
  </w:num>
  <w:num w:numId="14" w16cid:durableId="575557532">
    <w:abstractNumId w:val="12"/>
  </w:num>
  <w:num w:numId="15" w16cid:durableId="235240003">
    <w:abstractNumId w:val="15"/>
  </w:num>
  <w:num w:numId="16" w16cid:durableId="1429930397">
    <w:abstractNumId w:val="17"/>
  </w:num>
  <w:num w:numId="17" w16cid:durableId="461652174">
    <w:abstractNumId w:val="20"/>
  </w:num>
  <w:num w:numId="18" w16cid:durableId="2142644952">
    <w:abstractNumId w:val="0"/>
  </w:num>
  <w:num w:numId="19" w16cid:durableId="799147346">
    <w:abstractNumId w:val="4"/>
  </w:num>
  <w:num w:numId="20" w16cid:durableId="1700011232">
    <w:abstractNumId w:val="9"/>
  </w:num>
  <w:num w:numId="21" w16cid:durableId="66219686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118E7"/>
    <w:rsid w:val="00032302"/>
    <w:rsid w:val="00034080"/>
    <w:rsid w:val="000566A7"/>
    <w:rsid w:val="00066D1C"/>
    <w:rsid w:val="00066D46"/>
    <w:rsid w:val="00076FB7"/>
    <w:rsid w:val="000773CE"/>
    <w:rsid w:val="00077C95"/>
    <w:rsid w:val="00090C22"/>
    <w:rsid w:val="0009210F"/>
    <w:rsid w:val="000944D7"/>
    <w:rsid w:val="000A320B"/>
    <w:rsid w:val="000B285C"/>
    <w:rsid w:val="000C3261"/>
    <w:rsid w:val="000E3595"/>
    <w:rsid w:val="000F64B4"/>
    <w:rsid w:val="000F7A38"/>
    <w:rsid w:val="000F7DBC"/>
    <w:rsid w:val="00110543"/>
    <w:rsid w:val="00112BE7"/>
    <w:rsid w:val="0013570E"/>
    <w:rsid w:val="00145C42"/>
    <w:rsid w:val="0014693A"/>
    <w:rsid w:val="001553F5"/>
    <w:rsid w:val="00155ACF"/>
    <w:rsid w:val="00175776"/>
    <w:rsid w:val="00183EFA"/>
    <w:rsid w:val="00187016"/>
    <w:rsid w:val="001A273B"/>
    <w:rsid w:val="001E2C87"/>
    <w:rsid w:val="001F4ECE"/>
    <w:rsid w:val="0020175E"/>
    <w:rsid w:val="00207F60"/>
    <w:rsid w:val="002257FC"/>
    <w:rsid w:val="0023211B"/>
    <w:rsid w:val="002331B7"/>
    <w:rsid w:val="00244890"/>
    <w:rsid w:val="00246534"/>
    <w:rsid w:val="00265FDA"/>
    <w:rsid w:val="00275776"/>
    <w:rsid w:val="00294F07"/>
    <w:rsid w:val="00295E37"/>
    <w:rsid w:val="00296E99"/>
    <w:rsid w:val="002A1551"/>
    <w:rsid w:val="002D683A"/>
    <w:rsid w:val="002E2E2E"/>
    <w:rsid w:val="002E37B1"/>
    <w:rsid w:val="002F1A57"/>
    <w:rsid w:val="00306401"/>
    <w:rsid w:val="003113AF"/>
    <w:rsid w:val="00316A56"/>
    <w:rsid w:val="0033603F"/>
    <w:rsid w:val="00342AC4"/>
    <w:rsid w:val="003621B5"/>
    <w:rsid w:val="003730B7"/>
    <w:rsid w:val="003737AE"/>
    <w:rsid w:val="00382989"/>
    <w:rsid w:val="00393F3D"/>
    <w:rsid w:val="003A31B2"/>
    <w:rsid w:val="003A357D"/>
    <w:rsid w:val="003A71AB"/>
    <w:rsid w:val="003B67AC"/>
    <w:rsid w:val="003F37FF"/>
    <w:rsid w:val="003F6FC5"/>
    <w:rsid w:val="003F74DE"/>
    <w:rsid w:val="00415ACC"/>
    <w:rsid w:val="00416672"/>
    <w:rsid w:val="004425BD"/>
    <w:rsid w:val="004431B2"/>
    <w:rsid w:val="00450D1B"/>
    <w:rsid w:val="00453E24"/>
    <w:rsid w:val="00462958"/>
    <w:rsid w:val="004720D0"/>
    <w:rsid w:val="00475215"/>
    <w:rsid w:val="004A3C1E"/>
    <w:rsid w:val="004B10E0"/>
    <w:rsid w:val="004D0D62"/>
    <w:rsid w:val="004D1456"/>
    <w:rsid w:val="004F196F"/>
    <w:rsid w:val="0050512E"/>
    <w:rsid w:val="00506509"/>
    <w:rsid w:val="00526EA9"/>
    <w:rsid w:val="00541557"/>
    <w:rsid w:val="00545203"/>
    <w:rsid w:val="0054585B"/>
    <w:rsid w:val="00551D67"/>
    <w:rsid w:val="005539FA"/>
    <w:rsid w:val="005556D0"/>
    <w:rsid w:val="00556403"/>
    <w:rsid w:val="00566090"/>
    <w:rsid w:val="0057114F"/>
    <w:rsid w:val="005777EE"/>
    <w:rsid w:val="005850A6"/>
    <w:rsid w:val="00586488"/>
    <w:rsid w:val="00597C1E"/>
    <w:rsid w:val="005B54F0"/>
    <w:rsid w:val="005C2371"/>
    <w:rsid w:val="005D4A9C"/>
    <w:rsid w:val="005F666B"/>
    <w:rsid w:val="00603F59"/>
    <w:rsid w:val="00606EA8"/>
    <w:rsid w:val="00621427"/>
    <w:rsid w:val="00642B95"/>
    <w:rsid w:val="00677043"/>
    <w:rsid w:val="00692F1B"/>
    <w:rsid w:val="006A6369"/>
    <w:rsid w:val="006A74E0"/>
    <w:rsid w:val="006E58FB"/>
    <w:rsid w:val="006F4F98"/>
    <w:rsid w:val="007137AD"/>
    <w:rsid w:val="007345D6"/>
    <w:rsid w:val="00750332"/>
    <w:rsid w:val="007609C2"/>
    <w:rsid w:val="00766851"/>
    <w:rsid w:val="00771473"/>
    <w:rsid w:val="00776F8C"/>
    <w:rsid w:val="00780A3E"/>
    <w:rsid w:val="00786A08"/>
    <w:rsid w:val="00795CAB"/>
    <w:rsid w:val="007963FF"/>
    <w:rsid w:val="00796EB3"/>
    <w:rsid w:val="007A4B45"/>
    <w:rsid w:val="007C1939"/>
    <w:rsid w:val="007C7F79"/>
    <w:rsid w:val="007D2F89"/>
    <w:rsid w:val="007D6888"/>
    <w:rsid w:val="007D7DF7"/>
    <w:rsid w:val="007F18C8"/>
    <w:rsid w:val="00811F03"/>
    <w:rsid w:val="00815FD3"/>
    <w:rsid w:val="00821955"/>
    <w:rsid w:val="00830EA3"/>
    <w:rsid w:val="00834360"/>
    <w:rsid w:val="00835198"/>
    <w:rsid w:val="00836238"/>
    <w:rsid w:val="00847F94"/>
    <w:rsid w:val="00855B68"/>
    <w:rsid w:val="00861909"/>
    <w:rsid w:val="008702AD"/>
    <w:rsid w:val="00871725"/>
    <w:rsid w:val="0087240B"/>
    <w:rsid w:val="00881283"/>
    <w:rsid w:val="008B439C"/>
    <w:rsid w:val="008B6E74"/>
    <w:rsid w:val="008C6989"/>
    <w:rsid w:val="008D11E3"/>
    <w:rsid w:val="008E2B70"/>
    <w:rsid w:val="008F2605"/>
    <w:rsid w:val="00900E50"/>
    <w:rsid w:val="009017A7"/>
    <w:rsid w:val="00903044"/>
    <w:rsid w:val="00931BD1"/>
    <w:rsid w:val="00942F48"/>
    <w:rsid w:val="00945433"/>
    <w:rsid w:val="009501AF"/>
    <w:rsid w:val="009510C5"/>
    <w:rsid w:val="0095284B"/>
    <w:rsid w:val="00987CCD"/>
    <w:rsid w:val="009A043C"/>
    <w:rsid w:val="009A7B54"/>
    <w:rsid w:val="009C0D41"/>
    <w:rsid w:val="009D2061"/>
    <w:rsid w:val="009D796A"/>
    <w:rsid w:val="009E0F19"/>
    <w:rsid w:val="009E47B2"/>
    <w:rsid w:val="009F37DC"/>
    <w:rsid w:val="00A04FD6"/>
    <w:rsid w:val="00A17AA9"/>
    <w:rsid w:val="00A2039D"/>
    <w:rsid w:val="00A40E11"/>
    <w:rsid w:val="00A42F75"/>
    <w:rsid w:val="00A47793"/>
    <w:rsid w:val="00A634FE"/>
    <w:rsid w:val="00A743F9"/>
    <w:rsid w:val="00A80E71"/>
    <w:rsid w:val="00AA05F6"/>
    <w:rsid w:val="00AA7E44"/>
    <w:rsid w:val="00AC05FE"/>
    <w:rsid w:val="00AC588A"/>
    <w:rsid w:val="00AC609E"/>
    <w:rsid w:val="00AD011B"/>
    <w:rsid w:val="00AD1DBB"/>
    <w:rsid w:val="00AD7A2F"/>
    <w:rsid w:val="00AE68D7"/>
    <w:rsid w:val="00B04571"/>
    <w:rsid w:val="00B04987"/>
    <w:rsid w:val="00B05914"/>
    <w:rsid w:val="00B21D1A"/>
    <w:rsid w:val="00B35CB5"/>
    <w:rsid w:val="00B47A10"/>
    <w:rsid w:val="00B532D5"/>
    <w:rsid w:val="00B54B84"/>
    <w:rsid w:val="00B63B74"/>
    <w:rsid w:val="00B7110B"/>
    <w:rsid w:val="00B8280E"/>
    <w:rsid w:val="00B8581F"/>
    <w:rsid w:val="00B918D5"/>
    <w:rsid w:val="00B91B34"/>
    <w:rsid w:val="00BD195E"/>
    <w:rsid w:val="00BD1C5B"/>
    <w:rsid w:val="00BE227C"/>
    <w:rsid w:val="00C05540"/>
    <w:rsid w:val="00C219BC"/>
    <w:rsid w:val="00C31A7C"/>
    <w:rsid w:val="00C31C9F"/>
    <w:rsid w:val="00C3412D"/>
    <w:rsid w:val="00C45820"/>
    <w:rsid w:val="00C51C2B"/>
    <w:rsid w:val="00C52383"/>
    <w:rsid w:val="00C526F2"/>
    <w:rsid w:val="00CA413A"/>
    <w:rsid w:val="00CA622A"/>
    <w:rsid w:val="00CC3289"/>
    <w:rsid w:val="00CD0480"/>
    <w:rsid w:val="00CD5E3C"/>
    <w:rsid w:val="00CE0829"/>
    <w:rsid w:val="00CE62ED"/>
    <w:rsid w:val="00CF2429"/>
    <w:rsid w:val="00CF7F58"/>
    <w:rsid w:val="00D076F8"/>
    <w:rsid w:val="00D10476"/>
    <w:rsid w:val="00D35B72"/>
    <w:rsid w:val="00D37F02"/>
    <w:rsid w:val="00D42A3B"/>
    <w:rsid w:val="00D76A7B"/>
    <w:rsid w:val="00D86C68"/>
    <w:rsid w:val="00DA423C"/>
    <w:rsid w:val="00DA4C07"/>
    <w:rsid w:val="00DB05AD"/>
    <w:rsid w:val="00DC592B"/>
    <w:rsid w:val="00DC5DA9"/>
    <w:rsid w:val="00DD034E"/>
    <w:rsid w:val="00DD299C"/>
    <w:rsid w:val="00DE77C1"/>
    <w:rsid w:val="00DF13B0"/>
    <w:rsid w:val="00E41066"/>
    <w:rsid w:val="00E436A8"/>
    <w:rsid w:val="00EA1686"/>
    <w:rsid w:val="00EA63E1"/>
    <w:rsid w:val="00EB169E"/>
    <w:rsid w:val="00EB228A"/>
    <w:rsid w:val="00EB7E1E"/>
    <w:rsid w:val="00ED39BE"/>
    <w:rsid w:val="00EE01FD"/>
    <w:rsid w:val="00EE3A17"/>
    <w:rsid w:val="00EF039C"/>
    <w:rsid w:val="00EF26F0"/>
    <w:rsid w:val="00EF337D"/>
    <w:rsid w:val="00F06F81"/>
    <w:rsid w:val="00F22C85"/>
    <w:rsid w:val="00F31950"/>
    <w:rsid w:val="00F343FC"/>
    <w:rsid w:val="00F53F73"/>
    <w:rsid w:val="00F73D44"/>
    <w:rsid w:val="00F73E62"/>
    <w:rsid w:val="00F757DE"/>
    <w:rsid w:val="00F80AA5"/>
    <w:rsid w:val="00F816B6"/>
    <w:rsid w:val="00F94640"/>
    <w:rsid w:val="00F947E6"/>
    <w:rsid w:val="00FB6865"/>
    <w:rsid w:val="00FC2B60"/>
    <w:rsid w:val="00FC5428"/>
    <w:rsid w:val="00FC68C9"/>
    <w:rsid w:val="00FC7054"/>
    <w:rsid w:val="00FD0A47"/>
    <w:rsid w:val="00FE32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StandardWeb">
    <w:name w:val="Normal (Web)"/>
    <w:basedOn w:val="Standard"/>
    <w:uiPriority w:val="99"/>
    <w:unhideWhenUsed/>
    <w:rsid w:val="00155ACF"/>
    <w:pPr>
      <w:spacing w:before="100" w:beforeAutospacing="1" w:after="100" w:afterAutospacing="1" w:line="240" w:lineRule="auto"/>
    </w:pPr>
    <w:rPr>
      <w:rFonts w:ascii="Times New Roman" w:hAnsi="Times New Roman"/>
      <w:spacing w:val="0"/>
      <w:sz w:val="24"/>
      <w:szCs w:val="24"/>
      <w:lang w:eastAsia="de-DE"/>
    </w:rPr>
  </w:style>
  <w:style w:type="paragraph" w:styleId="berarbeitung">
    <w:name w:val="Revision"/>
    <w:hidden/>
    <w:uiPriority w:val="99"/>
    <w:semiHidden/>
    <w:rsid w:val="000B285C"/>
    <w:pPr>
      <w:spacing w:line="240" w:lineRule="auto"/>
    </w:pPr>
    <w:rPr>
      <w:rFonts w:asciiTheme="minorHAnsi" w:hAnsiTheme="minorHAnsi"/>
    </w:rPr>
  </w:style>
  <w:style w:type="character" w:customStyle="1" w:styleId="markedcontent">
    <w:name w:val="markedcontent"/>
    <w:basedOn w:val="Absatz-Standardschriftart"/>
    <w:rsid w:val="0014693A"/>
  </w:style>
  <w:style w:type="character" w:styleId="Hyperlink">
    <w:name w:val="Hyperlink"/>
    <w:basedOn w:val="Absatz-Standardschriftart"/>
    <w:unhideWhenUsed/>
    <w:rsid w:val="00207F60"/>
    <w:rPr>
      <w:color w:val="000000" w:themeColor="hyperlink"/>
      <w:u w:val="single"/>
    </w:rPr>
  </w:style>
  <w:style w:type="character" w:styleId="NichtaufgelsteErwhnung">
    <w:name w:val="Unresolved Mention"/>
    <w:basedOn w:val="Absatz-Standardschriftart"/>
    <w:uiPriority w:val="99"/>
    <w:semiHidden/>
    <w:unhideWhenUsed/>
    <w:rsid w:val="00207F60"/>
    <w:rPr>
      <w:color w:val="605E5C"/>
      <w:shd w:val="clear" w:color="auto" w:fill="E1DFDD"/>
    </w:rPr>
  </w:style>
  <w:style w:type="character" w:styleId="Kommentarzeichen">
    <w:name w:val="annotation reference"/>
    <w:basedOn w:val="Absatz-Standardschriftart"/>
    <w:semiHidden/>
    <w:unhideWhenUsed/>
    <w:rsid w:val="00F53F73"/>
    <w:rPr>
      <w:sz w:val="16"/>
      <w:szCs w:val="16"/>
    </w:rPr>
  </w:style>
  <w:style w:type="paragraph" w:styleId="Kommentartext">
    <w:name w:val="annotation text"/>
    <w:basedOn w:val="Standard"/>
    <w:link w:val="KommentartextZchn"/>
    <w:unhideWhenUsed/>
    <w:rsid w:val="00F53F73"/>
    <w:pPr>
      <w:spacing w:line="240" w:lineRule="auto"/>
    </w:pPr>
  </w:style>
  <w:style w:type="character" w:customStyle="1" w:styleId="KommentartextZchn">
    <w:name w:val="Kommentartext Zchn"/>
    <w:basedOn w:val="Absatz-Standardschriftart"/>
    <w:link w:val="Kommentartext"/>
    <w:rsid w:val="00F53F73"/>
    <w:rPr>
      <w:rFonts w:asciiTheme="minorHAnsi" w:hAnsiTheme="minorHAnsi"/>
    </w:rPr>
  </w:style>
  <w:style w:type="paragraph" w:styleId="Kommentarthema">
    <w:name w:val="annotation subject"/>
    <w:basedOn w:val="Kommentartext"/>
    <w:next w:val="Kommentartext"/>
    <w:link w:val="KommentarthemaZchn"/>
    <w:semiHidden/>
    <w:unhideWhenUsed/>
    <w:rsid w:val="00F53F73"/>
    <w:rPr>
      <w:b/>
      <w:bCs/>
    </w:rPr>
  </w:style>
  <w:style w:type="character" w:customStyle="1" w:styleId="KommentarthemaZchn">
    <w:name w:val="Kommentarthema Zchn"/>
    <w:basedOn w:val="KommentartextZchn"/>
    <w:link w:val="Kommentarthema"/>
    <w:semiHidden/>
    <w:rsid w:val="00F53F73"/>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0481">
      <w:bodyDiv w:val="1"/>
      <w:marLeft w:val="0"/>
      <w:marRight w:val="0"/>
      <w:marTop w:val="0"/>
      <w:marBottom w:val="0"/>
      <w:divBdr>
        <w:top w:val="none" w:sz="0" w:space="0" w:color="auto"/>
        <w:left w:val="none" w:sz="0" w:space="0" w:color="auto"/>
        <w:bottom w:val="none" w:sz="0" w:space="0" w:color="auto"/>
        <w:right w:val="none" w:sz="0" w:space="0" w:color="auto"/>
      </w:divBdr>
    </w:div>
    <w:div w:id="422647039">
      <w:bodyDiv w:val="1"/>
      <w:marLeft w:val="0"/>
      <w:marRight w:val="0"/>
      <w:marTop w:val="0"/>
      <w:marBottom w:val="0"/>
      <w:divBdr>
        <w:top w:val="none" w:sz="0" w:space="0" w:color="auto"/>
        <w:left w:val="none" w:sz="0" w:space="0" w:color="auto"/>
        <w:bottom w:val="none" w:sz="0" w:space="0" w:color="auto"/>
        <w:right w:val="none" w:sz="0" w:space="0" w:color="auto"/>
      </w:divBdr>
    </w:div>
    <w:div w:id="488330577">
      <w:bodyDiv w:val="1"/>
      <w:marLeft w:val="0"/>
      <w:marRight w:val="0"/>
      <w:marTop w:val="0"/>
      <w:marBottom w:val="0"/>
      <w:divBdr>
        <w:top w:val="none" w:sz="0" w:space="0" w:color="auto"/>
        <w:left w:val="none" w:sz="0" w:space="0" w:color="auto"/>
        <w:bottom w:val="none" w:sz="0" w:space="0" w:color="auto"/>
        <w:right w:val="none" w:sz="0" w:space="0" w:color="auto"/>
      </w:divBdr>
    </w:div>
    <w:div w:id="503129679">
      <w:bodyDiv w:val="1"/>
      <w:marLeft w:val="0"/>
      <w:marRight w:val="0"/>
      <w:marTop w:val="0"/>
      <w:marBottom w:val="0"/>
      <w:divBdr>
        <w:top w:val="none" w:sz="0" w:space="0" w:color="auto"/>
        <w:left w:val="none" w:sz="0" w:space="0" w:color="auto"/>
        <w:bottom w:val="none" w:sz="0" w:space="0" w:color="auto"/>
        <w:right w:val="none" w:sz="0" w:space="0" w:color="auto"/>
      </w:divBdr>
    </w:div>
    <w:div w:id="1160854781">
      <w:bodyDiv w:val="1"/>
      <w:marLeft w:val="0"/>
      <w:marRight w:val="0"/>
      <w:marTop w:val="0"/>
      <w:marBottom w:val="0"/>
      <w:divBdr>
        <w:top w:val="none" w:sz="0" w:space="0" w:color="auto"/>
        <w:left w:val="none" w:sz="0" w:space="0" w:color="auto"/>
        <w:bottom w:val="none" w:sz="0" w:space="0" w:color="auto"/>
        <w:right w:val="none" w:sz="0" w:space="0" w:color="auto"/>
      </w:divBdr>
    </w:div>
    <w:div w:id="1263999973">
      <w:bodyDiv w:val="1"/>
      <w:marLeft w:val="0"/>
      <w:marRight w:val="0"/>
      <w:marTop w:val="0"/>
      <w:marBottom w:val="0"/>
      <w:divBdr>
        <w:top w:val="none" w:sz="0" w:space="0" w:color="auto"/>
        <w:left w:val="none" w:sz="0" w:space="0" w:color="auto"/>
        <w:bottom w:val="none" w:sz="0" w:space="0" w:color="auto"/>
        <w:right w:val="none" w:sz="0" w:space="0" w:color="auto"/>
      </w:divBdr>
    </w:div>
    <w:div w:id="1332954695">
      <w:bodyDiv w:val="1"/>
      <w:marLeft w:val="0"/>
      <w:marRight w:val="0"/>
      <w:marTop w:val="0"/>
      <w:marBottom w:val="0"/>
      <w:divBdr>
        <w:top w:val="none" w:sz="0" w:space="0" w:color="auto"/>
        <w:left w:val="none" w:sz="0" w:space="0" w:color="auto"/>
        <w:bottom w:val="none" w:sz="0" w:space="0" w:color="auto"/>
        <w:right w:val="none" w:sz="0" w:space="0" w:color="auto"/>
      </w:divBdr>
    </w:div>
    <w:div w:id="1357460668">
      <w:bodyDiv w:val="1"/>
      <w:marLeft w:val="0"/>
      <w:marRight w:val="0"/>
      <w:marTop w:val="0"/>
      <w:marBottom w:val="0"/>
      <w:divBdr>
        <w:top w:val="none" w:sz="0" w:space="0" w:color="auto"/>
        <w:left w:val="none" w:sz="0" w:space="0" w:color="auto"/>
        <w:bottom w:val="none" w:sz="0" w:space="0" w:color="auto"/>
        <w:right w:val="none" w:sz="0" w:space="0" w:color="auto"/>
      </w:divBdr>
    </w:div>
    <w:div w:id="1395929279">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413359628">
      <w:bodyDiv w:val="1"/>
      <w:marLeft w:val="0"/>
      <w:marRight w:val="0"/>
      <w:marTop w:val="0"/>
      <w:marBottom w:val="0"/>
      <w:divBdr>
        <w:top w:val="none" w:sz="0" w:space="0" w:color="auto"/>
        <w:left w:val="none" w:sz="0" w:space="0" w:color="auto"/>
        <w:bottom w:val="none" w:sz="0" w:space="0" w:color="auto"/>
        <w:right w:val="none" w:sz="0" w:space="0" w:color="auto"/>
      </w:divBdr>
    </w:div>
    <w:div w:id="1489323620">
      <w:bodyDiv w:val="1"/>
      <w:marLeft w:val="0"/>
      <w:marRight w:val="0"/>
      <w:marTop w:val="0"/>
      <w:marBottom w:val="0"/>
      <w:divBdr>
        <w:top w:val="none" w:sz="0" w:space="0" w:color="auto"/>
        <w:left w:val="none" w:sz="0" w:space="0" w:color="auto"/>
        <w:bottom w:val="none" w:sz="0" w:space="0" w:color="auto"/>
        <w:right w:val="none" w:sz="0" w:space="0" w:color="auto"/>
      </w:divBdr>
    </w:div>
    <w:div w:id="1582714068">
      <w:bodyDiv w:val="1"/>
      <w:marLeft w:val="0"/>
      <w:marRight w:val="0"/>
      <w:marTop w:val="0"/>
      <w:marBottom w:val="0"/>
      <w:divBdr>
        <w:top w:val="none" w:sz="0" w:space="0" w:color="auto"/>
        <w:left w:val="none" w:sz="0" w:space="0" w:color="auto"/>
        <w:bottom w:val="none" w:sz="0" w:space="0" w:color="auto"/>
        <w:right w:val="none" w:sz="0" w:space="0" w:color="auto"/>
      </w:divBdr>
    </w:div>
    <w:div w:id="19423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erzeitung.ch/gaswerkareal-bern-gezerre-geht-in-die-naechste-runde-98688492808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rnerzeitung.ch/gaswerkareal-bern-gezerre-geht-in-die-naechste-runde-98688492808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nerzeitung.ch/gaswerkareal-bern-gezerre-geht-in-die-naechste-runde-9868849280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ernerzeitung.ch/gaswerkareal-bern-gezerre-geht-in-die-naechste-runde-98688492808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ernerzeitung.ch/gaswerkareal-bern-gezerre-geht-in-die-naechste-runde-986884928084"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2897</Words>
  <Characters>19910</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104</cp:revision>
  <dcterms:created xsi:type="dcterms:W3CDTF">2019-01-11T14:41:00Z</dcterms:created>
  <dcterms:modified xsi:type="dcterms:W3CDTF">2025-08-21T07:20:00Z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