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58FBA" w14:textId="3AD2F7EB" w:rsidR="0018017A" w:rsidRDefault="00F31559" w:rsidP="0011632F">
      <w:pPr>
        <w:pBdr>
          <w:bottom w:val="single" w:sz="4" w:space="1" w:color="C00000"/>
        </w:pBdr>
        <w:spacing w:line="280" w:lineRule="atLeast"/>
        <w:rPr>
          <w:lang w:val="de-DE"/>
        </w:rPr>
      </w:pPr>
      <w:r w:rsidRPr="0024681D">
        <w:rPr>
          <w:b/>
          <w:bCs/>
          <w:color w:val="656567"/>
          <w:sz w:val="40"/>
          <w:szCs w:val="40"/>
          <w:lang w:val="de-DE"/>
        </w:rPr>
        <w:t>Antr</w:t>
      </w:r>
      <w:r w:rsidR="006E3D50" w:rsidRPr="0024681D">
        <w:rPr>
          <w:b/>
          <w:bCs/>
          <w:color w:val="656567"/>
          <w:sz w:val="40"/>
          <w:szCs w:val="40"/>
          <w:lang w:val="de-DE"/>
        </w:rPr>
        <w:t>ä</w:t>
      </w:r>
      <w:r w:rsidRPr="0024681D">
        <w:rPr>
          <w:b/>
          <w:bCs/>
          <w:color w:val="656567"/>
          <w:sz w:val="40"/>
          <w:szCs w:val="40"/>
          <w:lang w:val="de-DE"/>
        </w:rPr>
        <w:t>ge und Synopse</w:t>
      </w:r>
      <w:r>
        <w:rPr>
          <w:lang w:val="de-DE"/>
        </w:rPr>
        <w:t xml:space="preserve"> </w:t>
      </w:r>
      <w:r w:rsidRPr="0024681D">
        <w:rPr>
          <w:color w:val="87888A"/>
          <w:sz w:val="22"/>
          <w:szCs w:val="22"/>
          <w:lang w:val="de-DE"/>
        </w:rPr>
        <w:t xml:space="preserve">(Stand </w:t>
      </w:r>
      <w:sdt>
        <w:sdtPr>
          <w:rPr>
            <w:color w:val="87888A"/>
            <w:sz w:val="22"/>
            <w:szCs w:val="22"/>
            <w:lang w:val="de-DE"/>
          </w:rPr>
          <w:id w:val="1642617747"/>
          <w:placeholder>
            <w:docPart w:val="DefaultPlaceholder_-1854013437"/>
          </w:placeholder>
          <w:date w:fullDate="2026-09-02T00:00:00Z">
            <w:dateFormat w:val="dd.MM.yyyy"/>
            <w:lid w:val="de-CH"/>
            <w:storeMappedDataAs w:val="dateTime"/>
            <w:calendar w:val="gregorian"/>
          </w:date>
        </w:sdtPr>
        <w:sdtEndPr/>
        <w:sdtContent>
          <w:r w:rsidR="00F77C3D">
            <w:rPr>
              <w:color w:val="87888A"/>
              <w:sz w:val="22"/>
              <w:szCs w:val="22"/>
            </w:rPr>
            <w:t>02.09.2026</w:t>
          </w:r>
        </w:sdtContent>
      </w:sdt>
      <w:r w:rsidR="004F198E" w:rsidRPr="0024681D">
        <w:rPr>
          <w:color w:val="87888A"/>
          <w:sz w:val="22"/>
          <w:szCs w:val="22"/>
          <w:lang w:val="de-DE"/>
        </w:rPr>
        <w:t xml:space="preserve">, </w:t>
      </w:r>
      <w:sdt>
        <w:sdtPr>
          <w:rPr>
            <w:color w:val="87888A"/>
            <w:sz w:val="22"/>
            <w:szCs w:val="22"/>
            <w:lang w:val="de-DE"/>
          </w:rPr>
          <w:id w:val="1271580914"/>
          <w:placeholder>
            <w:docPart w:val="0E35D952CD09466B8CF3668EB7EDB963"/>
          </w:placeholder>
        </w:sdtPr>
        <w:sdtEndPr/>
        <w:sdtContent>
          <w:r w:rsidR="00F77C3D">
            <w:rPr>
              <w:color w:val="87888A"/>
              <w:sz w:val="22"/>
              <w:szCs w:val="22"/>
              <w:lang w:val="de-DE"/>
            </w:rPr>
            <w:t>10:00</w:t>
          </w:r>
        </w:sdtContent>
      </w:sdt>
      <w:r w:rsidR="0011632F" w:rsidRPr="0024681D">
        <w:rPr>
          <w:color w:val="87888A"/>
          <w:sz w:val="22"/>
          <w:szCs w:val="22"/>
          <w:lang w:val="de-DE"/>
        </w:rPr>
        <w:t xml:space="preserve"> </w:t>
      </w:r>
      <w:r w:rsidR="00D53ADB" w:rsidRPr="0024681D">
        <w:rPr>
          <w:color w:val="87888A"/>
          <w:sz w:val="22"/>
          <w:szCs w:val="22"/>
          <w:lang w:val="de-DE"/>
        </w:rPr>
        <w:t>Uhr)</w:t>
      </w:r>
    </w:p>
    <w:p w14:paraId="1D47B45B" w14:textId="70DBD693" w:rsidR="005B31E9" w:rsidRPr="0024681D" w:rsidRDefault="00CE0AA7" w:rsidP="00AA65D7">
      <w:pPr>
        <w:spacing w:line="280" w:lineRule="atLeast"/>
        <w:rPr>
          <w:color w:val="87888A"/>
          <w:sz w:val="28"/>
          <w:szCs w:val="28"/>
          <w:lang w:val="de-DE"/>
        </w:rPr>
      </w:pPr>
      <w:r>
        <w:rPr>
          <w:color w:val="87888A"/>
          <w:sz w:val="28"/>
          <w:szCs w:val="28"/>
          <w:lang w:val="de-DE"/>
        </w:rPr>
        <w:t>Stadtratssitzung vom 17. September 2026</w:t>
      </w:r>
    </w:p>
    <w:p w14:paraId="5C729871" w14:textId="22C16932" w:rsidR="001476F8" w:rsidRDefault="00DD62C2" w:rsidP="00CE0AA7">
      <w:pPr>
        <w:pStyle w:val="berschrift3"/>
      </w:pPr>
      <w:r>
        <w:t xml:space="preserve">Traktandum 3: </w:t>
      </w:r>
      <w:r w:rsidRPr="00DD62C2">
        <w:t>Vergrösserung des Gemeinderats von fünf auf sieben Mitglieder: Gemeindeordnung der Stadt Bern vom 3. Dezember 1998 (GO; SSSB 101.1); Teilrevision (Abstimmungsbotschaft)</w:t>
      </w:r>
      <w:r w:rsidR="00BC30E8">
        <w:t>; 1. Lesung</w:t>
      </w:r>
    </w:p>
    <w:tbl>
      <w:tblPr>
        <w:tblStyle w:val="TabellemithellemGitternetz"/>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6"/>
        <w:gridCol w:w="2270"/>
        <w:gridCol w:w="5100"/>
        <w:gridCol w:w="5575"/>
      </w:tblGrid>
      <w:tr w:rsidR="00DD62C2" w14:paraId="12370CE8" w14:textId="77777777" w:rsidTr="005E0EB7">
        <w:trPr>
          <w:trHeight w:val="817"/>
          <w:tblHeader/>
        </w:trPr>
        <w:tc>
          <w:tcPr>
            <w:tcW w:w="566" w:type="dxa"/>
            <w:vAlign w:val="center"/>
          </w:tcPr>
          <w:p w14:paraId="1EAC9444" w14:textId="77777777" w:rsidR="00DD62C2" w:rsidRPr="008C5F1B" w:rsidRDefault="00DD62C2" w:rsidP="005E0EB7">
            <w:pPr>
              <w:spacing w:before="120" w:after="120" w:line="280" w:lineRule="atLeast"/>
              <w:rPr>
                <w:b/>
                <w:bCs/>
                <w:lang w:val="de-DE"/>
              </w:rPr>
            </w:pPr>
            <w:r w:rsidRPr="008C5F1B">
              <w:rPr>
                <w:b/>
                <w:bCs/>
                <w:lang w:val="de-DE"/>
              </w:rPr>
              <w:t>Nr.</w:t>
            </w:r>
          </w:p>
        </w:tc>
        <w:tc>
          <w:tcPr>
            <w:tcW w:w="2270" w:type="dxa"/>
            <w:vAlign w:val="center"/>
          </w:tcPr>
          <w:p w14:paraId="5DC0C8D9" w14:textId="77777777" w:rsidR="00DD62C2" w:rsidRPr="008C5F1B" w:rsidRDefault="00DD62C2" w:rsidP="005E0EB7">
            <w:pPr>
              <w:spacing w:before="120" w:after="120" w:line="280" w:lineRule="atLeast"/>
              <w:rPr>
                <w:b/>
                <w:bCs/>
                <w:lang w:val="de-DE"/>
              </w:rPr>
            </w:pPr>
            <w:r w:rsidRPr="008C5F1B">
              <w:rPr>
                <w:b/>
                <w:bCs/>
                <w:lang w:val="de-DE"/>
              </w:rPr>
              <w:t>Antragsstellende</w:t>
            </w:r>
          </w:p>
        </w:tc>
        <w:tc>
          <w:tcPr>
            <w:tcW w:w="5100" w:type="dxa"/>
            <w:vAlign w:val="center"/>
          </w:tcPr>
          <w:p w14:paraId="47E605FF" w14:textId="77777777" w:rsidR="00DD62C2" w:rsidRPr="008C5F1B" w:rsidRDefault="00DD62C2" w:rsidP="005E0EB7">
            <w:pPr>
              <w:spacing w:before="120" w:after="120" w:line="280" w:lineRule="atLeast"/>
              <w:rPr>
                <w:b/>
                <w:bCs/>
                <w:lang w:val="de-DE"/>
              </w:rPr>
            </w:pPr>
            <w:r w:rsidRPr="008C5F1B">
              <w:rPr>
                <w:b/>
                <w:bCs/>
                <w:lang w:val="de-DE"/>
              </w:rPr>
              <w:t>Antrag</w:t>
            </w:r>
          </w:p>
        </w:tc>
        <w:tc>
          <w:tcPr>
            <w:tcW w:w="5575" w:type="dxa"/>
            <w:vAlign w:val="center"/>
          </w:tcPr>
          <w:p w14:paraId="5E80E752" w14:textId="77777777" w:rsidR="00DD62C2" w:rsidRPr="008C5F1B" w:rsidRDefault="00DD62C2" w:rsidP="005E0EB7">
            <w:pPr>
              <w:spacing w:before="120" w:after="120" w:line="280" w:lineRule="atLeast"/>
              <w:rPr>
                <w:b/>
                <w:bCs/>
                <w:lang w:val="de-DE"/>
              </w:rPr>
            </w:pPr>
            <w:r w:rsidRPr="008C5F1B">
              <w:rPr>
                <w:b/>
                <w:bCs/>
                <w:lang w:val="de-DE"/>
              </w:rPr>
              <w:t>Begründung</w:t>
            </w:r>
          </w:p>
        </w:tc>
      </w:tr>
      <w:tr w:rsidR="00DD62C2" w14:paraId="344B3F06" w14:textId="77777777" w:rsidTr="005E0EB7">
        <w:trPr>
          <w:trHeight w:val="483"/>
        </w:trPr>
        <w:tc>
          <w:tcPr>
            <w:tcW w:w="566" w:type="dxa"/>
          </w:tcPr>
          <w:p w14:paraId="64F6EB22" w14:textId="77777777" w:rsidR="00DD62C2" w:rsidRPr="00334B6B" w:rsidRDefault="00DD62C2" w:rsidP="005E0EB7">
            <w:pPr>
              <w:pStyle w:val="Listenabsatz"/>
              <w:numPr>
                <w:ilvl w:val="0"/>
                <w:numId w:val="2"/>
              </w:numPr>
              <w:spacing w:line="280" w:lineRule="atLeast"/>
              <w:ind w:left="357" w:hanging="357"/>
              <w:rPr>
                <w:lang w:val="de-DE"/>
              </w:rPr>
            </w:pPr>
          </w:p>
        </w:tc>
        <w:tc>
          <w:tcPr>
            <w:tcW w:w="2270" w:type="dxa"/>
          </w:tcPr>
          <w:p w14:paraId="6FA762CC" w14:textId="77777777" w:rsidR="00DD62C2" w:rsidRDefault="00DD62C2" w:rsidP="005E0EB7">
            <w:pPr>
              <w:spacing w:line="280" w:lineRule="atLeast"/>
              <w:rPr>
                <w:lang w:val="de-DE"/>
              </w:rPr>
            </w:pPr>
            <w:r>
              <w:rPr>
                <w:lang w:val="de-DE"/>
              </w:rPr>
              <w:t>SBK</w:t>
            </w:r>
          </w:p>
        </w:tc>
        <w:tc>
          <w:tcPr>
            <w:tcW w:w="5100" w:type="dxa"/>
          </w:tcPr>
          <w:p w14:paraId="69BFFED7" w14:textId="012D3073" w:rsidR="00DD62C2" w:rsidRPr="00F52551" w:rsidRDefault="00DD62C2" w:rsidP="00BC30E8">
            <w:pPr>
              <w:spacing w:line="240" w:lineRule="auto"/>
              <w:jc w:val="both"/>
            </w:pPr>
            <w:r w:rsidRPr="00F52551">
              <w:t xml:space="preserve">Der Gemeinderat soll </w:t>
            </w:r>
            <w:r>
              <w:t>ergänzend</w:t>
            </w:r>
            <w:r w:rsidRPr="00F52551">
              <w:t xml:space="preserve"> zu seinem Vortrag zum Geschäft «Vergrösserung des Gemeinderats von fünf auf sieben Mitglieder» im Hinblick auf </w:t>
            </w:r>
            <w:r>
              <w:t xml:space="preserve">eine allfällige </w:t>
            </w:r>
            <w:r w:rsidRPr="00F52551">
              <w:t>zweite Lesung</w:t>
            </w:r>
            <w:r>
              <w:t>,</w:t>
            </w:r>
            <w:r w:rsidRPr="00F52551">
              <w:t xml:space="preserve"> dem Stadtrat bzw. der vorberatenden Kommission zusätzlichen Informationen unterbreiten</w:t>
            </w:r>
            <w:r>
              <w:t>:</w:t>
            </w:r>
          </w:p>
          <w:p w14:paraId="4A56ADBA" w14:textId="2D4AA22C" w:rsidR="00DD62C2" w:rsidRPr="00BC30E8" w:rsidRDefault="00DD62C2" w:rsidP="00BC30E8">
            <w:pPr>
              <w:spacing w:line="240" w:lineRule="auto"/>
            </w:pPr>
            <w:r>
              <w:t>Zur Frage o</w:t>
            </w:r>
            <w:r w:rsidRPr="00F52551">
              <w:t>b und in welchem Umfang ein Optimierungspotential bei der bestehenden Führung der Direktionen besteht und ob die Kostenschätzungen gemäss Vortrag für eine Erhöhung der Anzahl Gemeinderatsmitglieder gestützt auf dieses Optimierungspotential nicht angepasst werden müsste.</w:t>
            </w:r>
          </w:p>
        </w:tc>
        <w:tc>
          <w:tcPr>
            <w:tcW w:w="5575" w:type="dxa"/>
          </w:tcPr>
          <w:p w14:paraId="4246E1A5" w14:textId="74AC1482" w:rsidR="00DD62C2" w:rsidRDefault="00DD62C2" w:rsidP="00BC30E8">
            <w:pPr>
              <w:spacing w:line="240" w:lineRule="auto"/>
              <w:jc w:val="both"/>
              <w:rPr>
                <w:lang w:val="de-DE"/>
              </w:rPr>
            </w:pPr>
            <w:r w:rsidRPr="00F52551">
              <w:t>Eine schlanke Führung der Direktionen ist anzustreben. Der Gemeinderat stützt sich bei der Kostenschätzung auf die aktuellen Verhältnisse ab. Diese sind bekannt und abgebildet. Was hingegen fehlt, ist ein zukunftsgerichteter Blick auf die Kosten im Hinblick auf das Optimierungspotential bei der Führung einer Direktion</w:t>
            </w:r>
            <w:r>
              <w:t xml:space="preserve"> (z.B. Zusammenlegung der Kommunikationsabteilungen, Zentralisierung des Personalwesens, Überprüfung Stellenetat GS)</w:t>
            </w:r>
            <w:r w:rsidRPr="00F52551">
              <w:t>. Dazu</w:t>
            </w:r>
            <w:r>
              <w:t xml:space="preserve"> werden </w:t>
            </w:r>
            <w:r w:rsidRPr="00F52551">
              <w:t>vertiefte Überlegungen des Gemeinderats</w:t>
            </w:r>
            <w:r>
              <w:t xml:space="preserve"> gewünscht.</w:t>
            </w:r>
          </w:p>
        </w:tc>
      </w:tr>
      <w:tr w:rsidR="00DD62C2" w14:paraId="1F0979BE" w14:textId="77777777" w:rsidTr="005E0EB7">
        <w:trPr>
          <w:trHeight w:val="483"/>
        </w:trPr>
        <w:tc>
          <w:tcPr>
            <w:tcW w:w="566" w:type="dxa"/>
          </w:tcPr>
          <w:p w14:paraId="224FEF3A" w14:textId="77777777" w:rsidR="00DD62C2" w:rsidRPr="00334B6B" w:rsidRDefault="00DD62C2" w:rsidP="005E0EB7">
            <w:pPr>
              <w:pStyle w:val="Listenabsatz"/>
              <w:numPr>
                <w:ilvl w:val="0"/>
                <w:numId w:val="2"/>
              </w:numPr>
              <w:spacing w:line="280" w:lineRule="atLeast"/>
              <w:ind w:left="357" w:hanging="357"/>
              <w:rPr>
                <w:lang w:val="de-DE"/>
              </w:rPr>
            </w:pPr>
          </w:p>
        </w:tc>
        <w:tc>
          <w:tcPr>
            <w:tcW w:w="2270" w:type="dxa"/>
          </w:tcPr>
          <w:p w14:paraId="6F99409C" w14:textId="115C3864" w:rsidR="00DD62C2" w:rsidRDefault="00DD62C2" w:rsidP="005E0EB7">
            <w:pPr>
              <w:spacing w:line="280" w:lineRule="atLeast"/>
              <w:rPr>
                <w:lang w:val="de-DE"/>
              </w:rPr>
            </w:pPr>
            <w:r>
              <w:rPr>
                <w:lang w:val="de-DE"/>
              </w:rPr>
              <w:t>SBK</w:t>
            </w:r>
          </w:p>
        </w:tc>
        <w:tc>
          <w:tcPr>
            <w:tcW w:w="5100" w:type="dxa"/>
          </w:tcPr>
          <w:p w14:paraId="22F42745" w14:textId="105C9BE2" w:rsidR="00DD62C2" w:rsidRPr="00F52551" w:rsidRDefault="00DD62C2" w:rsidP="00BC30E8">
            <w:pPr>
              <w:spacing w:line="240" w:lineRule="auto"/>
            </w:pPr>
            <w:r w:rsidRPr="00F52551">
              <w:t xml:space="preserve">Der Gemeinderat soll </w:t>
            </w:r>
            <w:r>
              <w:t>ergänzend</w:t>
            </w:r>
            <w:r w:rsidRPr="00F52551">
              <w:t xml:space="preserve"> zu seinem Vortrag zum Geschäft «Vergrösserung des Gemeinderats von fünf auf sieben Mitglieder» im Hinblick auf </w:t>
            </w:r>
            <w:r>
              <w:t xml:space="preserve">eine allfällige </w:t>
            </w:r>
            <w:r w:rsidRPr="00F52551">
              <w:t>zweite Lesung, dem Stadtrat bzw. der vorberatenden Kommission zusätzliche Informationen unterbreiten</w:t>
            </w:r>
            <w:r>
              <w:t>:</w:t>
            </w:r>
          </w:p>
          <w:p w14:paraId="655097E1" w14:textId="50FDF1B6" w:rsidR="00DD62C2" w:rsidRPr="00F52551" w:rsidRDefault="00BC30E8" w:rsidP="00BC30E8">
            <w:pPr>
              <w:spacing w:line="240" w:lineRule="auto"/>
            </w:pPr>
            <w:r>
              <w:t>Z</w:t>
            </w:r>
            <w:r w:rsidR="00DD62C2">
              <w:t>u möglichen</w:t>
            </w:r>
            <w:r w:rsidR="00DD62C2" w:rsidRPr="00F52551">
              <w:t xml:space="preserve"> Alternativ-Szenarien für eine Umsetzung der Motion auf einen späteren Zeitpunkt als </w:t>
            </w:r>
            <w:r w:rsidR="00DD62C2" w:rsidRPr="00F52551">
              <w:lastRenderedPageBreak/>
              <w:t>die Wahlen 2028</w:t>
            </w:r>
            <w:r w:rsidR="00DD62C2">
              <w:t>,</w:t>
            </w:r>
            <w:r w:rsidR="00DD62C2" w:rsidRPr="00F52551">
              <w:t xml:space="preserve"> </w:t>
            </w:r>
            <w:r w:rsidR="00DD62C2">
              <w:t>unter Beilage eines entsprechenden Zeitplans.</w:t>
            </w:r>
          </w:p>
        </w:tc>
        <w:tc>
          <w:tcPr>
            <w:tcW w:w="5575" w:type="dxa"/>
          </w:tcPr>
          <w:p w14:paraId="5FDF92A4" w14:textId="7AA9F807" w:rsidR="00DD62C2" w:rsidRPr="00F52551" w:rsidRDefault="00DD62C2" w:rsidP="00BC30E8">
            <w:pPr>
              <w:spacing w:line="240" w:lineRule="auto"/>
            </w:pPr>
            <w:r w:rsidRPr="00F52551">
              <w:lastRenderedPageBreak/>
              <w:t xml:space="preserve">In der Debatte um «Sieben statt fünf GemeinderätInnen» setzt der Gemeinderat mit seinem Terminplan einen gewissen Druck auf. Aus unserer Sicht ist es nicht zwingend, dass die Motion bereits auf die Wahlen 2028 umgesetzt wird. Wir fordern ihn deshalb auf, diesbezüglich Alternativen </w:t>
            </w:r>
            <w:r>
              <w:t xml:space="preserve">-wie beispielsweise die Inkraftsetzung innerhalb einer Legislatur oder erst auf den </w:t>
            </w:r>
            <w:r>
              <w:lastRenderedPageBreak/>
              <w:t xml:space="preserve">Beginn der übernächsten Legislatur – </w:t>
            </w:r>
            <w:r w:rsidRPr="00F52551">
              <w:t xml:space="preserve">ins Auge zu fassen und entsprechende Planungen </w:t>
            </w:r>
            <w:r>
              <w:t>zu unterbreiten.</w:t>
            </w:r>
          </w:p>
        </w:tc>
      </w:tr>
      <w:tr w:rsidR="00DD62C2" w14:paraId="255A9898" w14:textId="77777777" w:rsidTr="005E0EB7">
        <w:trPr>
          <w:trHeight w:val="483"/>
        </w:trPr>
        <w:tc>
          <w:tcPr>
            <w:tcW w:w="566" w:type="dxa"/>
          </w:tcPr>
          <w:p w14:paraId="5E5FCFC6" w14:textId="77777777" w:rsidR="00DD62C2" w:rsidRPr="00334B6B" w:rsidRDefault="00DD62C2" w:rsidP="005E0EB7">
            <w:pPr>
              <w:pStyle w:val="Listenabsatz"/>
              <w:numPr>
                <w:ilvl w:val="0"/>
                <w:numId w:val="2"/>
              </w:numPr>
              <w:spacing w:line="280" w:lineRule="atLeast"/>
              <w:ind w:left="357" w:hanging="357"/>
              <w:rPr>
                <w:lang w:val="de-DE"/>
              </w:rPr>
            </w:pPr>
          </w:p>
        </w:tc>
        <w:tc>
          <w:tcPr>
            <w:tcW w:w="2270" w:type="dxa"/>
          </w:tcPr>
          <w:p w14:paraId="1CB2C210" w14:textId="72335050" w:rsidR="00DD62C2" w:rsidRDefault="00DD62C2" w:rsidP="005E0EB7">
            <w:pPr>
              <w:spacing w:line="280" w:lineRule="atLeast"/>
              <w:rPr>
                <w:lang w:val="de-DE"/>
              </w:rPr>
            </w:pPr>
            <w:r>
              <w:rPr>
                <w:lang w:val="de-DE"/>
              </w:rPr>
              <w:t>SBK</w:t>
            </w:r>
          </w:p>
        </w:tc>
        <w:tc>
          <w:tcPr>
            <w:tcW w:w="5100" w:type="dxa"/>
          </w:tcPr>
          <w:p w14:paraId="5E4CD2D5" w14:textId="3D3DE338" w:rsidR="00DD62C2" w:rsidRPr="00F52551" w:rsidRDefault="00DD62C2" w:rsidP="00BC30E8">
            <w:pPr>
              <w:spacing w:line="240" w:lineRule="auto"/>
              <w:jc w:val="both"/>
            </w:pPr>
            <w:r w:rsidRPr="00F52551">
              <w:t xml:space="preserve">Der Gemeinderat soll </w:t>
            </w:r>
            <w:r>
              <w:t>ergänzend</w:t>
            </w:r>
            <w:r w:rsidRPr="00F52551">
              <w:t xml:space="preserve"> zu seinem Vortrag zum Geschäft «Vergrösserung des Gemeinderats von fünf auf sieben Mitglieder» im Hinblick auf </w:t>
            </w:r>
            <w:r>
              <w:t xml:space="preserve">eine allfällige </w:t>
            </w:r>
            <w:r w:rsidRPr="00F52551">
              <w:t>zweite Lesung, dem Stadtrat bzw. der vorberatenden Kommission zusätzliche Informationen unterbreiten</w:t>
            </w:r>
            <w:r>
              <w:t>:</w:t>
            </w:r>
          </w:p>
          <w:p w14:paraId="10CB9F34" w14:textId="328F9B03" w:rsidR="00DD62C2" w:rsidRPr="00F52551" w:rsidRDefault="00BC30E8" w:rsidP="00BC30E8">
            <w:pPr>
              <w:spacing w:line="240" w:lineRule="auto"/>
            </w:pPr>
            <w:r>
              <w:t>Z</w:t>
            </w:r>
            <w:r w:rsidR="00DD62C2" w:rsidRPr="00F52551">
              <w:t xml:space="preserve">u weiteren Möglichkeiten für eine grössere Repräsentanz der Fraktionen/Bevölkerung im Gemeinderat unabhängig von der reinen Wahlgeometrie (d.h. Erhöhung der Anzahl Gemeinderäte von 5 auf 7) - wie beispielsweise einer Teilzeit-Anstellung der Mitglieder des Gemeinderats - </w:t>
            </w:r>
            <w:r w:rsidR="00DD62C2">
              <w:t>sowie insbesondere darlegen, welche rechtlichen Anpassungen dazu notwendig wären.</w:t>
            </w:r>
          </w:p>
        </w:tc>
        <w:tc>
          <w:tcPr>
            <w:tcW w:w="5575" w:type="dxa"/>
          </w:tcPr>
          <w:p w14:paraId="6EA75AFD" w14:textId="155FED64" w:rsidR="00DD62C2" w:rsidRPr="00F52551" w:rsidRDefault="00DD62C2" w:rsidP="00BC30E8">
            <w:pPr>
              <w:spacing w:line="240" w:lineRule="auto"/>
            </w:pPr>
            <w:r w:rsidRPr="00F52551">
              <w:t>Die in der überwiesenen Motion geforderte grössere Repräsentanz innerhalb des Gemeinderats versucht der Gemeinderat mit Zahlen aus den Wahlen 2020 und 2024 zu widerlegen. Aus unserer Sicht nimmt er damit die Forderung nur ungenügend auf. Deshalb unsere Frage: Mit welchen Instrumenten könnte die Regierungsverantwortung breiter abgestützt werden? Was hält der Gemeinderat von nebenamtlichen GemeinderätInnen wie bis vor kurzem in Städten wie Biel üblich</w:t>
            </w:r>
            <w:r>
              <w:t xml:space="preserve"> war?</w:t>
            </w:r>
          </w:p>
        </w:tc>
      </w:tr>
    </w:tbl>
    <w:p w14:paraId="26238F60" w14:textId="77777777" w:rsidR="00DD62C2" w:rsidRDefault="00DD62C2" w:rsidP="00DD62C2">
      <w:pPr>
        <w:pStyle w:val="berschrift3"/>
        <w:spacing w:line="280" w:lineRule="atLeast"/>
        <w:rPr>
          <w:lang w:val="de-DE"/>
        </w:rPr>
      </w:pPr>
      <w:r>
        <w:rPr>
          <w:lang w:val="de-DE"/>
        </w:rPr>
        <w:t>Legende zur Synopsis:</w:t>
      </w:r>
    </w:p>
    <w:p w14:paraId="3D401B2F" w14:textId="77777777" w:rsidR="00DD62C2" w:rsidRDefault="00DD62C2" w:rsidP="00DD62C2">
      <w:pPr>
        <w:spacing w:after="0" w:line="280" w:lineRule="atLeast"/>
        <w:rPr>
          <w:lang w:val="de-DE"/>
        </w:rPr>
      </w:pPr>
      <w:r>
        <w:rPr>
          <w:lang w:val="de-DE"/>
        </w:rPr>
        <w:t xml:space="preserve">Neu = </w:t>
      </w:r>
      <w:r w:rsidRPr="00AB5235">
        <w:rPr>
          <w:b/>
          <w:bCs/>
          <w:i/>
          <w:iCs/>
          <w:lang w:val="de-DE"/>
        </w:rPr>
        <w:t>fett und kursiv</w:t>
      </w:r>
    </w:p>
    <w:p w14:paraId="5F5FB496" w14:textId="77777777" w:rsidR="00DD62C2" w:rsidRDefault="00DD62C2" w:rsidP="00DD62C2">
      <w:pPr>
        <w:spacing w:after="0" w:line="280" w:lineRule="atLeast"/>
        <w:rPr>
          <w:strike/>
          <w:lang w:val="de-DE"/>
        </w:rPr>
      </w:pPr>
      <w:r>
        <w:rPr>
          <w:lang w:val="de-DE"/>
        </w:rPr>
        <w:t xml:space="preserve">Gestrichen = </w:t>
      </w:r>
      <w:r w:rsidRPr="00C71998">
        <w:rPr>
          <w:strike/>
          <w:lang w:val="de-DE"/>
        </w:rPr>
        <w:t>durchgestrichen</w:t>
      </w:r>
    </w:p>
    <w:p w14:paraId="759FC883" w14:textId="77777777" w:rsidR="00DD62C2" w:rsidRPr="00F83ADB" w:rsidRDefault="00DD62C2" w:rsidP="00DD62C2">
      <w:pPr>
        <w:spacing w:after="0" w:line="280" w:lineRule="atLeast"/>
        <w:rPr>
          <w:lang w:val="de-DE"/>
        </w:rPr>
      </w:pPr>
      <w:r w:rsidRPr="00F83ADB">
        <w:rPr>
          <w:lang w:val="de-DE"/>
        </w:rPr>
        <w:t>Unverändert = ohne spezielle Formatierung</w:t>
      </w:r>
    </w:p>
    <w:p w14:paraId="0DDC4A9F" w14:textId="77777777" w:rsidR="00DD62C2" w:rsidRPr="00F83ADB" w:rsidRDefault="00DD62C2" w:rsidP="00DD62C2">
      <w:pPr>
        <w:spacing w:after="0" w:line="280" w:lineRule="atLeast"/>
        <w:rPr>
          <w:lang w:val="de-DE"/>
        </w:rPr>
      </w:pPr>
      <w:r w:rsidRPr="00F83ADB">
        <w:rPr>
          <w:lang w:val="de-DE"/>
        </w:rPr>
        <w:t>[unverändert] = Bestimmung bleibt unverändert</w:t>
      </w:r>
    </w:p>
    <w:p w14:paraId="57276125" w14:textId="77777777" w:rsidR="00DD62C2" w:rsidRPr="00F83ADB" w:rsidRDefault="00DD62C2" w:rsidP="00DD62C2">
      <w:pPr>
        <w:spacing w:after="0" w:line="280" w:lineRule="atLeast"/>
        <w:rPr>
          <w:lang w:val="de-DE"/>
        </w:rPr>
      </w:pPr>
      <w:r>
        <w:rPr>
          <w:lang w:val="de-DE"/>
        </w:rPr>
        <w:t>[</w:t>
      </w:r>
      <w:r w:rsidRPr="00F83ADB">
        <w:rPr>
          <w:lang w:val="de-DE"/>
        </w:rPr>
        <w:t>aufgehoben</w:t>
      </w:r>
      <w:r>
        <w:rPr>
          <w:lang w:val="de-DE"/>
        </w:rPr>
        <w:t>]</w:t>
      </w:r>
      <w:r w:rsidRPr="00F83ADB">
        <w:rPr>
          <w:lang w:val="de-DE"/>
        </w:rPr>
        <w:t xml:space="preserve"> = Bestimmung wird aufgehoben</w:t>
      </w:r>
    </w:p>
    <w:p w14:paraId="562A13D5" w14:textId="49400FC2" w:rsidR="00BC30E8" w:rsidRPr="00BC30E8" w:rsidRDefault="00DD62C2" w:rsidP="00BC30E8">
      <w:pPr>
        <w:spacing w:after="120" w:line="280" w:lineRule="atLeast"/>
        <w:rPr>
          <w:rFonts w:eastAsia="Times New Roman" w:cs="Times New Roman"/>
          <w:kern w:val="0"/>
          <w:lang w:eastAsia="de-CH"/>
          <w14:ligatures w14:val="none"/>
        </w:rPr>
      </w:pPr>
      <w:r w:rsidRPr="00AB5235">
        <w:rPr>
          <w:u w:val="single"/>
          <w:lang w:val="de-DE"/>
        </w:rPr>
        <w:t>Unterstrichen</w:t>
      </w:r>
      <w:r>
        <w:rPr>
          <w:lang w:val="de-DE"/>
        </w:rPr>
        <w:t xml:space="preserve"> = Veränderung im Vergleich zum Antrag des Gemeinderats</w:t>
      </w:r>
    </w:p>
    <w:tbl>
      <w:tblPr>
        <w:tblStyle w:val="EinfacheTabelle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501"/>
        <w:gridCol w:w="4505"/>
        <w:gridCol w:w="4505"/>
      </w:tblGrid>
      <w:tr w:rsidR="00BC30E8" w:rsidRPr="00BC30E8" w14:paraId="726A94AC" w14:textId="77777777" w:rsidTr="00D44C08">
        <w:trPr>
          <w:cnfStyle w:val="100000000000" w:firstRow="1" w:lastRow="0" w:firstColumn="0" w:lastColumn="0" w:oddVBand="0" w:evenVBand="0" w:oddHBand="0" w:evenHBand="0" w:firstRowFirstColumn="0" w:firstRowLastColumn="0" w:lastRowFirstColumn="0" w:lastRowLastColumn="0"/>
          <w:trHeight w:val="567"/>
          <w:tblHeader/>
        </w:trPr>
        <w:tc>
          <w:tcPr>
            <w:tcW w:w="1666" w:type="pct"/>
            <w:tcBorders>
              <w:bottom w:val="none" w:sz="0" w:space="0" w:color="auto"/>
            </w:tcBorders>
            <w:hideMark/>
          </w:tcPr>
          <w:p w14:paraId="2747B68F" w14:textId="7E8111A9" w:rsidR="00BC30E8" w:rsidRPr="00BC30E8" w:rsidRDefault="00BC30E8" w:rsidP="00D06EC3">
            <w:pPr>
              <w:spacing w:before="120" w:after="120" w:line="240" w:lineRule="auto"/>
              <w:rPr>
                <w:rFonts w:cs="Arial"/>
              </w:rPr>
            </w:pPr>
            <w:r w:rsidRPr="00BC30E8">
              <w:rPr>
                <w:rStyle w:val="Fett"/>
                <w:rFonts w:ascii="Arial" w:hAnsi="Arial" w:cs="Arial"/>
                <w:b/>
                <w:bCs/>
                <w:caps w:val="0"/>
              </w:rPr>
              <w:t>G</w:t>
            </w:r>
            <w:r w:rsidRPr="00BC30E8">
              <w:rPr>
                <w:rStyle w:val="Fett"/>
                <w:rFonts w:ascii="Arial" w:hAnsi="Arial" w:cs="Arial"/>
                <w:b/>
                <w:bCs/>
              </w:rPr>
              <w:t>O</w:t>
            </w:r>
            <w:r w:rsidRPr="00BC30E8">
              <w:rPr>
                <w:rStyle w:val="Fett"/>
                <w:rFonts w:ascii="Arial" w:hAnsi="Arial" w:cs="Arial"/>
                <w:b/>
                <w:bCs/>
                <w:caps w:val="0"/>
              </w:rPr>
              <w:t xml:space="preserve">; </w:t>
            </w:r>
            <w:r w:rsidRPr="00BC30E8">
              <w:rPr>
                <w:rStyle w:val="Fett"/>
                <w:rFonts w:ascii="Arial" w:hAnsi="Arial" w:cs="Arial"/>
                <w:b/>
                <w:bCs/>
                <w:i/>
                <w:iCs/>
                <w:caps w:val="0"/>
              </w:rPr>
              <w:t>bisher</w:t>
            </w:r>
          </w:p>
        </w:tc>
        <w:tc>
          <w:tcPr>
            <w:tcW w:w="1667" w:type="pct"/>
            <w:tcBorders>
              <w:bottom w:val="none" w:sz="0" w:space="0" w:color="auto"/>
            </w:tcBorders>
          </w:tcPr>
          <w:p w14:paraId="0533602C" w14:textId="73090D8D" w:rsidR="00BC30E8" w:rsidRPr="00BC30E8" w:rsidRDefault="00BC30E8" w:rsidP="00D06EC3">
            <w:pPr>
              <w:spacing w:before="120" w:after="120" w:line="240" w:lineRule="auto"/>
              <w:rPr>
                <w:rFonts w:cs="Arial"/>
              </w:rPr>
            </w:pPr>
            <w:r w:rsidRPr="00BC30E8">
              <w:rPr>
                <w:rFonts w:eastAsiaTheme="majorEastAsia" w:cs="Arial"/>
                <w:caps w:val="0"/>
              </w:rPr>
              <w:t xml:space="preserve">GO; </w:t>
            </w:r>
            <w:r w:rsidRPr="00BC30E8">
              <w:rPr>
                <w:rFonts w:eastAsiaTheme="majorEastAsia" w:cs="Arial"/>
                <w:i/>
                <w:iCs/>
                <w:caps w:val="0"/>
              </w:rPr>
              <w:t>neu</w:t>
            </w:r>
            <w:r w:rsidRPr="00BC30E8">
              <w:rPr>
                <w:rFonts w:eastAsiaTheme="majorEastAsia" w:cs="Arial"/>
                <w:caps w:val="0"/>
              </w:rPr>
              <w:t xml:space="preserve"> gemäss Antrag GR</w:t>
            </w:r>
          </w:p>
        </w:tc>
        <w:tc>
          <w:tcPr>
            <w:tcW w:w="1667" w:type="pct"/>
            <w:tcBorders>
              <w:bottom w:val="none" w:sz="0" w:space="0" w:color="auto"/>
            </w:tcBorders>
            <w:hideMark/>
          </w:tcPr>
          <w:p w14:paraId="1EFD31C2" w14:textId="3B093A2D" w:rsidR="00BC30E8" w:rsidRPr="00BC30E8" w:rsidRDefault="00BC30E8" w:rsidP="00D06EC3">
            <w:pPr>
              <w:spacing w:before="120" w:after="120" w:line="240" w:lineRule="auto"/>
              <w:rPr>
                <w:rFonts w:cs="Arial"/>
              </w:rPr>
            </w:pPr>
            <w:r w:rsidRPr="00BC30E8">
              <w:rPr>
                <w:rStyle w:val="Fett"/>
                <w:rFonts w:ascii="Arial" w:hAnsi="Arial" w:cs="Arial"/>
                <w:b/>
                <w:bCs/>
                <w:caps w:val="0"/>
              </w:rPr>
              <w:t>Anträge</w:t>
            </w:r>
          </w:p>
        </w:tc>
      </w:tr>
      <w:tr w:rsidR="00BC30E8" w:rsidRPr="00BC30E8" w14:paraId="65B6B849" w14:textId="77777777" w:rsidTr="00D44C08">
        <w:trPr>
          <w:cnfStyle w:val="000000100000" w:firstRow="0" w:lastRow="0" w:firstColumn="0" w:lastColumn="0" w:oddVBand="0" w:evenVBand="0" w:oddHBand="1" w:evenHBand="0" w:firstRowFirstColumn="0" w:firstRowLastColumn="0" w:lastRowFirstColumn="0" w:lastRowLastColumn="0"/>
          <w:trHeight w:val="567"/>
        </w:trPr>
        <w:tc>
          <w:tcPr>
            <w:tcW w:w="1666" w:type="pct"/>
          </w:tcPr>
          <w:p w14:paraId="7DD68956" w14:textId="77777777" w:rsidR="00BC30E8" w:rsidRPr="00BC30E8" w:rsidRDefault="00BC30E8" w:rsidP="00D06EC3">
            <w:pPr>
              <w:spacing w:before="60" w:after="120" w:line="240" w:lineRule="auto"/>
            </w:pPr>
            <w:r w:rsidRPr="00BC30E8">
              <w:t>Art. 87 Zusammensetzung</w:t>
            </w:r>
          </w:p>
          <w:p w14:paraId="300ACEFA" w14:textId="77777777" w:rsidR="00BC30E8" w:rsidRPr="00BC30E8" w:rsidRDefault="00BC30E8" w:rsidP="00BC30E8">
            <w:pPr>
              <w:spacing w:line="240" w:lineRule="auto"/>
            </w:pPr>
            <w:r w:rsidRPr="00BC30E8">
              <w:t>Dem Gemeinderat gehören mit dem Stadtpräsidenten oder der Stadtpräsidentin fünf Mitglieder an.</w:t>
            </w:r>
          </w:p>
        </w:tc>
        <w:tc>
          <w:tcPr>
            <w:tcW w:w="1667" w:type="pct"/>
          </w:tcPr>
          <w:p w14:paraId="29B31727" w14:textId="77777777" w:rsidR="00BC30E8" w:rsidRPr="00BC30E8" w:rsidRDefault="00BC30E8" w:rsidP="00D06EC3">
            <w:pPr>
              <w:spacing w:before="60" w:after="120" w:line="240" w:lineRule="auto"/>
              <w:rPr>
                <w:b/>
                <w:bCs/>
              </w:rPr>
            </w:pPr>
            <w:r w:rsidRPr="00BC30E8">
              <w:t>Art. 87</w:t>
            </w:r>
            <w:r w:rsidRPr="00BC30E8">
              <w:rPr>
                <w:b/>
                <w:bCs/>
              </w:rPr>
              <w:t xml:space="preserve"> </w:t>
            </w:r>
            <w:r w:rsidRPr="00BC30E8">
              <w:t>Zusammensetzung</w:t>
            </w:r>
          </w:p>
          <w:p w14:paraId="51300D32" w14:textId="77777777" w:rsidR="00BC30E8" w:rsidRPr="00BC30E8" w:rsidRDefault="00BC30E8" w:rsidP="00BC30E8">
            <w:pPr>
              <w:spacing w:line="240" w:lineRule="auto"/>
            </w:pPr>
            <w:r w:rsidRPr="00BC30E8">
              <w:t xml:space="preserve">Dem Gemeinderat gehören mit dem Stadtpräsidenten oder der Stadtpräsidentin </w:t>
            </w:r>
            <w:r w:rsidRPr="00BC30E8">
              <w:rPr>
                <w:strike/>
              </w:rPr>
              <w:t>fünf</w:t>
            </w:r>
            <w:r w:rsidRPr="00BC30E8">
              <w:t xml:space="preserve"> </w:t>
            </w:r>
            <w:r w:rsidRPr="00BC30E8">
              <w:rPr>
                <w:b/>
                <w:bCs/>
                <w:i/>
                <w:iCs/>
              </w:rPr>
              <w:t>sieben</w:t>
            </w:r>
            <w:r w:rsidRPr="00BC30E8">
              <w:t xml:space="preserve"> Mitglieder an.</w:t>
            </w:r>
          </w:p>
        </w:tc>
        <w:tc>
          <w:tcPr>
            <w:tcW w:w="1667" w:type="pct"/>
          </w:tcPr>
          <w:p w14:paraId="3B772AEE" w14:textId="77777777" w:rsidR="00BC30E8" w:rsidRPr="00BC30E8" w:rsidRDefault="00BC30E8" w:rsidP="00BC30E8">
            <w:pPr>
              <w:spacing w:line="240" w:lineRule="auto"/>
              <w:rPr>
                <w:b/>
                <w:bCs/>
              </w:rPr>
            </w:pPr>
          </w:p>
        </w:tc>
      </w:tr>
      <w:tr w:rsidR="00BC30E8" w:rsidRPr="00BC30E8" w14:paraId="5EDBC7E6" w14:textId="77777777" w:rsidTr="00D44C08">
        <w:trPr>
          <w:trHeight w:val="567"/>
        </w:trPr>
        <w:tc>
          <w:tcPr>
            <w:tcW w:w="1666" w:type="pct"/>
          </w:tcPr>
          <w:p w14:paraId="2DC8C1D4" w14:textId="77777777" w:rsidR="00BC30E8" w:rsidRPr="00BC30E8" w:rsidRDefault="00BC30E8" w:rsidP="00D06EC3">
            <w:pPr>
              <w:spacing w:before="60" w:after="120" w:line="240" w:lineRule="auto"/>
              <w:rPr>
                <w:b/>
                <w:bCs/>
              </w:rPr>
            </w:pPr>
            <w:r w:rsidRPr="00BC30E8">
              <w:t xml:space="preserve">Art. 109 </w:t>
            </w:r>
            <w:r w:rsidRPr="00BC30E8">
              <w:rPr>
                <w:b/>
                <w:bCs/>
              </w:rPr>
              <w:t xml:space="preserve"> </w:t>
            </w:r>
            <w:r w:rsidRPr="00BC30E8">
              <w:t>Beschlussfähigkeit</w:t>
            </w:r>
          </w:p>
          <w:p w14:paraId="4263AD30" w14:textId="77777777" w:rsidR="00BC30E8" w:rsidRPr="00BC30E8" w:rsidRDefault="00BC30E8" w:rsidP="00BC30E8">
            <w:pPr>
              <w:spacing w:line="240" w:lineRule="auto"/>
            </w:pPr>
            <w:r w:rsidRPr="00BC30E8">
              <w:rPr>
                <w:position w:val="5"/>
                <w:sz w:val="18"/>
              </w:rPr>
              <w:t>1</w:t>
            </w:r>
            <w:r w:rsidRPr="00BC30E8">
              <w:t xml:space="preserve"> Der Gemeinderat ist beschlussfähig, wenn wenigstens drei Mitglieder an der Sitzung </w:t>
            </w:r>
            <w:r w:rsidRPr="00BC30E8">
              <w:lastRenderedPageBreak/>
              <w:t>anwesend sind oder an ausserordentlichen Formen der Kollegialverhandlung mitwirken.</w:t>
            </w:r>
          </w:p>
          <w:p w14:paraId="33D536C9" w14:textId="56E495DB"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2</w:t>
            </w:r>
            <w:r w:rsidRPr="00BC30E8">
              <w:rPr>
                <w:color w:val="000000"/>
              </w:rPr>
              <w:t> Bei Sitzungen oder andern Formen mündlicher Kollegialverhandlung können abwesende Mitglieder nicht mitstimmen.</w:t>
            </w:r>
          </w:p>
        </w:tc>
        <w:tc>
          <w:tcPr>
            <w:tcW w:w="1667" w:type="pct"/>
          </w:tcPr>
          <w:p w14:paraId="15A398E2" w14:textId="77777777" w:rsidR="00BC30E8" w:rsidRPr="00BC30E8" w:rsidRDefault="00BC30E8" w:rsidP="00D06EC3">
            <w:pPr>
              <w:spacing w:before="60" w:after="120" w:line="240" w:lineRule="auto"/>
              <w:rPr>
                <w:b/>
                <w:bCs/>
              </w:rPr>
            </w:pPr>
            <w:r w:rsidRPr="00BC30E8">
              <w:lastRenderedPageBreak/>
              <w:t>Art. 109  Beschlussfähigkeit</w:t>
            </w:r>
          </w:p>
          <w:p w14:paraId="153796A9" w14:textId="77777777" w:rsidR="00BC30E8" w:rsidRPr="00BC30E8" w:rsidRDefault="00BC30E8" w:rsidP="00BC30E8">
            <w:pPr>
              <w:spacing w:line="240" w:lineRule="auto"/>
            </w:pPr>
            <w:r w:rsidRPr="00BC30E8">
              <w:rPr>
                <w:spacing w:val="0"/>
                <w:position w:val="5"/>
                <w:sz w:val="18"/>
              </w:rPr>
              <w:t>1</w:t>
            </w:r>
            <w:r w:rsidRPr="00BC30E8">
              <w:rPr>
                <w:spacing w:val="0"/>
              </w:rPr>
              <w:t> </w:t>
            </w:r>
            <w:r w:rsidRPr="00BC30E8">
              <w:t xml:space="preserve">Der Gemeinderat ist beschlussfähig, wenn wenigstens </w:t>
            </w:r>
            <w:r w:rsidRPr="00BC30E8">
              <w:rPr>
                <w:strike/>
              </w:rPr>
              <w:t>drei</w:t>
            </w:r>
            <w:r w:rsidRPr="00BC30E8">
              <w:t xml:space="preserve"> </w:t>
            </w:r>
            <w:r w:rsidRPr="00BC30E8">
              <w:rPr>
                <w:b/>
                <w:bCs/>
                <w:i/>
                <w:iCs/>
              </w:rPr>
              <w:t>vier</w:t>
            </w:r>
            <w:r w:rsidRPr="00BC30E8">
              <w:t xml:space="preserve"> Mitglieder an der </w:t>
            </w:r>
            <w:r w:rsidRPr="00BC30E8">
              <w:lastRenderedPageBreak/>
              <w:t>Sitzung anwesend sind oder an ausserordentlichen Formen der Kollegialverhandlung mitwirken.</w:t>
            </w:r>
          </w:p>
          <w:p w14:paraId="390BB345" w14:textId="53148FFC" w:rsidR="00BC30E8" w:rsidRPr="00BC30E8" w:rsidRDefault="00BC30E8" w:rsidP="00BC30E8">
            <w:pPr>
              <w:tabs>
                <w:tab w:val="left" w:pos="1701"/>
                <w:tab w:val="left" w:pos="3402"/>
              </w:tabs>
              <w:spacing w:before="120" w:line="288" w:lineRule="auto"/>
              <w:textAlignment w:val="baseline"/>
              <w:outlineLvl w:val="2"/>
              <w:rPr>
                <w:color w:val="000000"/>
                <w:spacing w:val="0"/>
              </w:rPr>
            </w:pPr>
            <w:r w:rsidRPr="00BC30E8">
              <w:rPr>
                <w:color w:val="000000"/>
                <w:spacing w:val="0"/>
                <w:position w:val="5"/>
                <w:sz w:val="18"/>
              </w:rPr>
              <w:t>2</w:t>
            </w:r>
            <w:r w:rsidRPr="00BC30E8">
              <w:rPr>
                <w:color w:val="000000"/>
                <w:spacing w:val="0"/>
              </w:rPr>
              <w:t> unverändert</w:t>
            </w:r>
          </w:p>
        </w:tc>
        <w:tc>
          <w:tcPr>
            <w:tcW w:w="1667" w:type="pct"/>
          </w:tcPr>
          <w:p w14:paraId="10E93D27" w14:textId="77777777" w:rsidR="00BC30E8" w:rsidRPr="00BC30E8" w:rsidRDefault="00BC30E8" w:rsidP="00BC30E8">
            <w:pPr>
              <w:spacing w:line="240" w:lineRule="auto"/>
            </w:pPr>
          </w:p>
        </w:tc>
      </w:tr>
      <w:tr w:rsidR="00BC30E8" w:rsidRPr="00BC30E8" w14:paraId="7C7CD1B0" w14:textId="77777777" w:rsidTr="00D44C08">
        <w:trPr>
          <w:cnfStyle w:val="000000100000" w:firstRow="0" w:lastRow="0" w:firstColumn="0" w:lastColumn="0" w:oddVBand="0" w:evenVBand="0" w:oddHBand="1" w:evenHBand="0" w:firstRowFirstColumn="0" w:firstRowLastColumn="0" w:lastRowFirstColumn="0" w:lastRowLastColumn="0"/>
          <w:trHeight w:val="567"/>
        </w:trPr>
        <w:tc>
          <w:tcPr>
            <w:tcW w:w="1666" w:type="pct"/>
          </w:tcPr>
          <w:p w14:paraId="3090AE61" w14:textId="77777777" w:rsidR="00BC30E8" w:rsidRPr="00BC30E8" w:rsidRDefault="00BC30E8" w:rsidP="00D06EC3">
            <w:pPr>
              <w:spacing w:before="60" w:after="120" w:line="240" w:lineRule="auto"/>
            </w:pPr>
            <w:r w:rsidRPr="00BC30E8">
              <w:t xml:space="preserve">Art. </w:t>
            </w:r>
            <w:bookmarkStart w:id="0" w:name="_Hlk200535234"/>
            <w:r w:rsidRPr="00BC30E8">
              <w:t>110 Beschlüsse</w:t>
            </w:r>
            <w:bookmarkEnd w:id="0"/>
          </w:p>
          <w:p w14:paraId="45342EEF" w14:textId="77777777" w:rsidR="00BC30E8" w:rsidRPr="00BC30E8" w:rsidRDefault="00BC30E8" w:rsidP="00BC30E8">
            <w:pPr>
              <w:tabs>
                <w:tab w:val="left" w:pos="1701"/>
                <w:tab w:val="left" w:pos="3402"/>
              </w:tabs>
              <w:spacing w:line="288" w:lineRule="auto"/>
              <w:textAlignment w:val="baseline"/>
              <w:outlineLvl w:val="2"/>
              <w:rPr>
                <w:color w:val="000000"/>
              </w:rPr>
            </w:pPr>
            <w:r w:rsidRPr="00BC30E8">
              <w:rPr>
                <w:color w:val="000000"/>
                <w:position w:val="5"/>
                <w:sz w:val="18"/>
              </w:rPr>
              <w:t>1</w:t>
            </w:r>
            <w:r w:rsidRPr="00BC30E8">
              <w:rPr>
                <w:color w:val="000000"/>
              </w:rPr>
              <w:t> Beschlüsse und Wahlen sind nur gültig, wenn wenigstens drei Mitglieder des Gemeinderats ihre Stimme abgeben. Im Übrigen entscheidet die absolute Mehrheit der Stimmenden.</w:t>
            </w:r>
          </w:p>
          <w:p w14:paraId="7DF9623C" w14:textId="77777777"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2</w:t>
            </w:r>
            <w:r w:rsidRPr="00BC30E8">
              <w:rPr>
                <w:color w:val="000000"/>
              </w:rPr>
              <w:t> Die oder der Vorsitzende stimmt mit.</w:t>
            </w:r>
          </w:p>
          <w:p w14:paraId="633A88B6" w14:textId="77777777"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3</w:t>
            </w:r>
            <w:r w:rsidRPr="00BC30E8">
              <w:rPr>
                <w:color w:val="000000"/>
              </w:rPr>
              <w:t> Bei Stimmengleichheit in Sachgeschäften hat die oder der Vorsitzende den Stichentscheid.</w:t>
            </w:r>
          </w:p>
          <w:p w14:paraId="2288B421" w14:textId="5CF58C4F"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4</w:t>
            </w:r>
            <w:r w:rsidRPr="00BC30E8">
              <w:rPr>
                <w:color w:val="000000"/>
              </w:rPr>
              <w:t> Stehen sich bei Wahlen zwei Kandidaturen gegenüber und ergibt sich Stimmengleichheit, entscheidet das Los. Erzielt bei mehr als zwei Kandidaturen im ersten Wahlgang niemand die absolute Mehrheit, so bleiben die beiden Personen mit den meisten Stimmen in der Wahl.</w:t>
            </w:r>
          </w:p>
        </w:tc>
        <w:tc>
          <w:tcPr>
            <w:tcW w:w="1667" w:type="pct"/>
          </w:tcPr>
          <w:p w14:paraId="7173179F" w14:textId="77777777" w:rsidR="00BC30E8" w:rsidRPr="00BC30E8" w:rsidRDefault="00BC30E8" w:rsidP="00D06EC3">
            <w:pPr>
              <w:spacing w:before="60" w:after="120" w:line="240" w:lineRule="auto"/>
            </w:pPr>
            <w:r w:rsidRPr="00BC30E8">
              <w:t>Art. 110</w:t>
            </w:r>
            <w:r w:rsidRPr="00BC30E8">
              <w:rPr>
                <w:b/>
                <w:bCs/>
              </w:rPr>
              <w:t xml:space="preserve"> </w:t>
            </w:r>
            <w:r w:rsidRPr="00BC30E8">
              <w:t>Beschlüsse</w:t>
            </w:r>
          </w:p>
          <w:p w14:paraId="23E903B8" w14:textId="77777777" w:rsidR="00BC30E8" w:rsidRPr="00BC30E8" w:rsidRDefault="00BC30E8" w:rsidP="00BC30E8">
            <w:pPr>
              <w:spacing w:line="240" w:lineRule="auto"/>
            </w:pPr>
            <w:r w:rsidRPr="00BC30E8">
              <w:rPr>
                <w:color w:val="000000"/>
                <w:spacing w:val="0"/>
                <w:position w:val="5"/>
                <w:sz w:val="18"/>
              </w:rPr>
              <w:t>1</w:t>
            </w:r>
            <w:r w:rsidRPr="00BC30E8">
              <w:rPr>
                <w:color w:val="000000"/>
                <w:spacing w:val="0"/>
              </w:rPr>
              <w:t xml:space="preserve">  </w:t>
            </w:r>
            <w:r w:rsidRPr="00BC30E8">
              <w:t xml:space="preserve">Beschlüsse und Wahlen sind nur gültig, wenn wenigstens </w:t>
            </w:r>
            <w:r w:rsidRPr="00BC30E8">
              <w:rPr>
                <w:strike/>
              </w:rPr>
              <w:t>drei</w:t>
            </w:r>
            <w:r w:rsidRPr="00BC30E8">
              <w:t xml:space="preserve"> </w:t>
            </w:r>
            <w:r w:rsidRPr="00BC30E8">
              <w:rPr>
                <w:b/>
                <w:bCs/>
                <w:i/>
                <w:iCs/>
              </w:rPr>
              <w:t>vier</w:t>
            </w:r>
            <w:r w:rsidRPr="00BC30E8">
              <w:t xml:space="preserve"> Mitglieder des Gemeinderats ihre Stimme abgeben. Im Übrigen entscheidet die absolute Mehrheit der Stimmenden.</w:t>
            </w:r>
          </w:p>
          <w:p w14:paraId="3D40791E" w14:textId="77777777" w:rsidR="00BC30E8" w:rsidRPr="00BC30E8" w:rsidRDefault="00BC30E8" w:rsidP="00BC30E8">
            <w:pPr>
              <w:tabs>
                <w:tab w:val="left" w:pos="1701"/>
                <w:tab w:val="left" w:pos="3402"/>
              </w:tabs>
              <w:spacing w:before="120" w:line="288" w:lineRule="auto"/>
              <w:textAlignment w:val="baseline"/>
              <w:outlineLvl w:val="2"/>
            </w:pPr>
            <w:r w:rsidRPr="00BC30E8">
              <w:rPr>
                <w:color w:val="000000"/>
                <w:spacing w:val="0"/>
                <w:position w:val="5"/>
                <w:sz w:val="18"/>
              </w:rPr>
              <w:t xml:space="preserve">2 – 4 </w:t>
            </w:r>
            <w:r w:rsidRPr="00BC30E8">
              <w:rPr>
                <w:color w:val="000000"/>
                <w:spacing w:val="0"/>
              </w:rPr>
              <w:t>unverändert</w:t>
            </w:r>
          </w:p>
        </w:tc>
        <w:tc>
          <w:tcPr>
            <w:tcW w:w="1667" w:type="pct"/>
          </w:tcPr>
          <w:p w14:paraId="6D73547B" w14:textId="77777777" w:rsidR="00BC30E8" w:rsidRPr="00BC30E8" w:rsidRDefault="00BC30E8" w:rsidP="00BC30E8">
            <w:pPr>
              <w:spacing w:line="240" w:lineRule="auto"/>
            </w:pPr>
          </w:p>
        </w:tc>
      </w:tr>
      <w:tr w:rsidR="00BC30E8" w:rsidRPr="00BC30E8" w14:paraId="0E9878A5" w14:textId="77777777" w:rsidTr="00D44C08">
        <w:trPr>
          <w:trHeight w:val="567"/>
        </w:trPr>
        <w:tc>
          <w:tcPr>
            <w:tcW w:w="1666" w:type="pct"/>
          </w:tcPr>
          <w:p w14:paraId="5B85596D" w14:textId="77777777" w:rsidR="00BC30E8" w:rsidRPr="00BC30E8" w:rsidRDefault="00BC30E8" w:rsidP="00D06EC3">
            <w:pPr>
              <w:spacing w:before="60" w:after="120" w:line="240" w:lineRule="auto"/>
            </w:pPr>
            <w:r w:rsidRPr="00BC30E8">
              <w:t xml:space="preserve">Art. 116 </w:t>
            </w:r>
          </w:p>
          <w:p w14:paraId="25C49A9E" w14:textId="77777777"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1</w:t>
            </w:r>
            <w:r w:rsidRPr="00BC30E8">
              <w:rPr>
                <w:color w:val="000000"/>
              </w:rPr>
              <w:t> Der Gemeinderat kann für bestimmte Geschäfte aus seiner Mitte Delegationen bestellen. Diese bestehen in der Regel aus zwei Mitgliedern.</w:t>
            </w:r>
          </w:p>
          <w:p w14:paraId="13E1A873" w14:textId="2FCD4456"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2</w:t>
            </w:r>
            <w:r w:rsidRPr="00BC30E8">
              <w:rPr>
                <w:color w:val="000000"/>
              </w:rPr>
              <w:t> Er kann ihnen Entscheidbefugnisse übertragen.</w:t>
            </w:r>
          </w:p>
        </w:tc>
        <w:tc>
          <w:tcPr>
            <w:tcW w:w="1667" w:type="pct"/>
          </w:tcPr>
          <w:p w14:paraId="77069A5C" w14:textId="1A55CE33" w:rsidR="00BC30E8" w:rsidRPr="00BC30E8" w:rsidRDefault="00BC30E8" w:rsidP="00D06EC3">
            <w:pPr>
              <w:spacing w:before="60" w:after="120" w:line="240" w:lineRule="auto"/>
            </w:pPr>
            <w:r w:rsidRPr="00BC30E8">
              <w:t>Art. 116</w:t>
            </w:r>
          </w:p>
          <w:p w14:paraId="535CA54B" w14:textId="77777777" w:rsidR="00BC30E8" w:rsidRPr="00BC30E8" w:rsidRDefault="00BC30E8" w:rsidP="00BC30E8">
            <w:pPr>
              <w:spacing w:line="240" w:lineRule="auto"/>
            </w:pPr>
            <w:r w:rsidRPr="00BC30E8">
              <w:rPr>
                <w:color w:val="000000"/>
                <w:spacing w:val="0"/>
                <w:position w:val="5"/>
                <w:sz w:val="18"/>
              </w:rPr>
              <w:t>1</w:t>
            </w:r>
            <w:r w:rsidRPr="00BC30E8">
              <w:rPr>
                <w:color w:val="000000"/>
                <w:spacing w:val="0"/>
              </w:rPr>
              <w:t> </w:t>
            </w:r>
            <w:r w:rsidRPr="00BC30E8">
              <w:t xml:space="preserve">Der Gemeinderat kann für bestimmte Geschäfte aus seiner Mitte Delegationen bestellen. Diese bestehen in der Regel aus </w:t>
            </w:r>
            <w:r w:rsidRPr="00BC30E8">
              <w:rPr>
                <w:strike/>
              </w:rPr>
              <w:t>zwei</w:t>
            </w:r>
            <w:r w:rsidRPr="00BC30E8">
              <w:t xml:space="preserve"> </w:t>
            </w:r>
            <w:r w:rsidRPr="00BC30E8">
              <w:rPr>
                <w:b/>
                <w:bCs/>
                <w:i/>
                <w:iCs/>
              </w:rPr>
              <w:t>drei</w:t>
            </w:r>
            <w:r w:rsidRPr="00BC30E8">
              <w:t xml:space="preserve"> Mitgliedern.</w:t>
            </w:r>
          </w:p>
          <w:p w14:paraId="7E9499F3" w14:textId="68D4339F" w:rsidR="00BC30E8" w:rsidRPr="00BC30E8" w:rsidRDefault="00BC30E8" w:rsidP="00BC30E8">
            <w:pPr>
              <w:tabs>
                <w:tab w:val="left" w:pos="1701"/>
                <w:tab w:val="left" w:pos="3402"/>
              </w:tabs>
              <w:spacing w:before="120" w:line="288" w:lineRule="auto"/>
              <w:textAlignment w:val="baseline"/>
              <w:outlineLvl w:val="2"/>
              <w:rPr>
                <w:color w:val="000000"/>
                <w:spacing w:val="0"/>
              </w:rPr>
            </w:pPr>
            <w:r w:rsidRPr="00BC30E8">
              <w:rPr>
                <w:color w:val="000000"/>
                <w:spacing w:val="0"/>
                <w:position w:val="5"/>
                <w:sz w:val="18"/>
              </w:rPr>
              <w:t>2</w:t>
            </w:r>
            <w:r w:rsidRPr="00BC30E8">
              <w:rPr>
                <w:color w:val="000000"/>
                <w:spacing w:val="0"/>
              </w:rPr>
              <w:t> unverändert</w:t>
            </w:r>
          </w:p>
        </w:tc>
        <w:tc>
          <w:tcPr>
            <w:tcW w:w="1667" w:type="pct"/>
          </w:tcPr>
          <w:p w14:paraId="25E2F331" w14:textId="77777777" w:rsidR="00BC30E8" w:rsidRPr="00BC30E8" w:rsidRDefault="00BC30E8" w:rsidP="00BC30E8">
            <w:pPr>
              <w:spacing w:line="240" w:lineRule="auto"/>
            </w:pPr>
          </w:p>
        </w:tc>
      </w:tr>
      <w:tr w:rsidR="00BC30E8" w:rsidRPr="00BC30E8" w14:paraId="3D56487D" w14:textId="77777777" w:rsidTr="00D44C08">
        <w:trPr>
          <w:cnfStyle w:val="000000100000" w:firstRow="0" w:lastRow="0" w:firstColumn="0" w:lastColumn="0" w:oddVBand="0" w:evenVBand="0" w:oddHBand="1" w:evenHBand="0" w:firstRowFirstColumn="0" w:firstRowLastColumn="0" w:lastRowFirstColumn="0" w:lastRowLastColumn="0"/>
          <w:trHeight w:val="567"/>
        </w:trPr>
        <w:tc>
          <w:tcPr>
            <w:tcW w:w="1666" w:type="pct"/>
          </w:tcPr>
          <w:p w14:paraId="12F859A4" w14:textId="44AE499D" w:rsidR="00BC30E8" w:rsidRPr="00BC30E8" w:rsidRDefault="00BC30E8" w:rsidP="00D06EC3">
            <w:pPr>
              <w:spacing w:before="60" w:after="120" w:line="240" w:lineRule="auto"/>
            </w:pPr>
            <w:r w:rsidRPr="00BC30E8">
              <w:lastRenderedPageBreak/>
              <w:t>Art. 124 Direktionen und Stadtkanzlei</w:t>
            </w:r>
          </w:p>
          <w:p w14:paraId="5C93B6CD" w14:textId="77777777" w:rsidR="00BC30E8" w:rsidRPr="00BC30E8" w:rsidRDefault="00BC30E8" w:rsidP="00BC30E8">
            <w:pPr>
              <w:tabs>
                <w:tab w:val="left" w:pos="1701"/>
                <w:tab w:val="left" w:pos="3402"/>
              </w:tabs>
              <w:spacing w:line="288" w:lineRule="auto"/>
              <w:textAlignment w:val="baseline"/>
              <w:outlineLvl w:val="2"/>
              <w:rPr>
                <w:color w:val="000000"/>
              </w:rPr>
            </w:pPr>
            <w:r w:rsidRPr="00BC30E8">
              <w:rPr>
                <w:color w:val="000000"/>
                <w:position w:val="5"/>
                <w:sz w:val="18"/>
              </w:rPr>
              <w:t>1</w:t>
            </w:r>
            <w:r w:rsidRPr="00BC30E8">
              <w:rPr>
                <w:color w:val="000000"/>
              </w:rPr>
              <w:t> Die Stadtverwaltung besteht aus fünf Direktionen und der Stadtkanzlei.</w:t>
            </w:r>
          </w:p>
          <w:p w14:paraId="29D8C897" w14:textId="77777777"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2</w:t>
            </w:r>
            <w:r w:rsidRPr="00BC30E8">
              <w:rPr>
                <w:color w:val="000000"/>
              </w:rPr>
              <w:t> Der Gemeinderat legt durch Verordnung die Aufgaben der einzelnen Direktionen und der Stadtkanzlei fest.</w:t>
            </w:r>
          </w:p>
          <w:p w14:paraId="7C9414D4" w14:textId="77777777" w:rsidR="00BC30E8" w:rsidRPr="00BC30E8" w:rsidRDefault="00BC30E8" w:rsidP="00BC30E8">
            <w:pPr>
              <w:keepNext/>
              <w:tabs>
                <w:tab w:val="left" w:pos="1701"/>
                <w:tab w:val="left" w:pos="3402"/>
              </w:tabs>
              <w:spacing w:before="120" w:line="288" w:lineRule="auto"/>
              <w:textAlignment w:val="baseline"/>
              <w:outlineLvl w:val="2"/>
              <w:rPr>
                <w:color w:val="000000"/>
              </w:rPr>
            </w:pPr>
            <w:r w:rsidRPr="00BC30E8">
              <w:rPr>
                <w:color w:val="000000"/>
                <w:position w:val="5"/>
                <w:sz w:val="18"/>
              </w:rPr>
              <w:t>3</w:t>
            </w:r>
            <w:r w:rsidRPr="00BC30E8">
              <w:rPr>
                <w:color w:val="000000"/>
              </w:rPr>
              <w:t> Für die Zuteilung der Aufgaben gelten folgende Grundsätze:</w:t>
            </w:r>
          </w:p>
          <w:p w14:paraId="57F01043" w14:textId="77777777" w:rsidR="00BC30E8" w:rsidRPr="00BC30E8" w:rsidRDefault="00BC30E8" w:rsidP="00BC30E8">
            <w:pPr>
              <w:tabs>
                <w:tab w:val="left" w:pos="170"/>
                <w:tab w:val="left" w:pos="1701"/>
                <w:tab w:val="left" w:pos="3402"/>
                <w:tab w:val="left" w:pos="3969"/>
                <w:tab w:val="left" w:pos="6236"/>
              </w:tabs>
              <w:spacing w:before="120" w:line="288" w:lineRule="auto"/>
              <w:ind w:left="638" w:hanging="369"/>
              <w:textAlignment w:val="baseline"/>
              <w:outlineLvl w:val="2"/>
              <w:rPr>
                <w:color w:val="000000"/>
              </w:rPr>
            </w:pPr>
            <w:r w:rsidRPr="00BC30E8">
              <w:rPr>
                <w:color w:val="000000"/>
              </w:rPr>
              <w:t>a.</w:t>
            </w:r>
            <w:r w:rsidRPr="00BC30E8">
              <w:rPr>
                <w:color w:val="000000"/>
              </w:rPr>
              <w:tab/>
              <w:t>Sachzusammenhang;</w:t>
            </w:r>
          </w:p>
          <w:p w14:paraId="2FACAEEF" w14:textId="77777777" w:rsidR="00BC30E8" w:rsidRPr="00BC30E8" w:rsidRDefault="00BC30E8" w:rsidP="00BC30E8">
            <w:pPr>
              <w:tabs>
                <w:tab w:val="left" w:pos="170"/>
                <w:tab w:val="left" w:pos="1701"/>
                <w:tab w:val="left" w:pos="3402"/>
                <w:tab w:val="left" w:pos="3969"/>
                <w:tab w:val="left" w:pos="6236"/>
              </w:tabs>
              <w:spacing w:before="120" w:line="288" w:lineRule="auto"/>
              <w:ind w:left="638" w:hanging="369"/>
              <w:textAlignment w:val="baseline"/>
              <w:outlineLvl w:val="2"/>
              <w:rPr>
                <w:color w:val="000000"/>
              </w:rPr>
            </w:pPr>
            <w:r w:rsidRPr="00BC30E8">
              <w:rPr>
                <w:color w:val="000000"/>
              </w:rPr>
              <w:t>b.</w:t>
            </w:r>
            <w:r w:rsidRPr="00BC30E8">
              <w:rPr>
                <w:color w:val="000000"/>
              </w:rPr>
              <w:tab/>
              <w:t>politisches Gewicht;</w:t>
            </w:r>
          </w:p>
          <w:p w14:paraId="0EBFE370" w14:textId="77777777" w:rsidR="00BC30E8" w:rsidRPr="00BC30E8" w:rsidRDefault="00BC30E8" w:rsidP="00BC30E8">
            <w:pPr>
              <w:tabs>
                <w:tab w:val="left" w:pos="170"/>
                <w:tab w:val="left" w:pos="1701"/>
                <w:tab w:val="left" w:pos="3402"/>
                <w:tab w:val="left" w:pos="3969"/>
                <w:tab w:val="left" w:pos="6236"/>
              </w:tabs>
              <w:spacing w:before="120" w:line="288" w:lineRule="auto"/>
              <w:ind w:left="638" w:hanging="369"/>
              <w:textAlignment w:val="baseline"/>
              <w:outlineLvl w:val="2"/>
              <w:rPr>
                <w:color w:val="000000"/>
              </w:rPr>
            </w:pPr>
            <w:r w:rsidRPr="00BC30E8">
              <w:rPr>
                <w:color w:val="000000"/>
              </w:rPr>
              <w:t>c.</w:t>
            </w:r>
            <w:r w:rsidRPr="00BC30E8">
              <w:rPr>
                <w:color w:val="000000"/>
              </w:rPr>
              <w:tab/>
              <w:t>gleichmässige Verteilung der Arbeitslast und der Führungsverantwortung;</w:t>
            </w:r>
          </w:p>
          <w:p w14:paraId="745CC24D" w14:textId="7279C603" w:rsidR="00BC30E8" w:rsidRPr="00D06EC3" w:rsidRDefault="00BC30E8" w:rsidP="00D06EC3">
            <w:pPr>
              <w:tabs>
                <w:tab w:val="left" w:pos="170"/>
                <w:tab w:val="left" w:pos="1701"/>
                <w:tab w:val="left" w:pos="3402"/>
                <w:tab w:val="left" w:pos="3969"/>
                <w:tab w:val="left" w:pos="6236"/>
              </w:tabs>
              <w:spacing w:before="120" w:line="288" w:lineRule="auto"/>
              <w:ind w:left="638" w:hanging="369"/>
              <w:textAlignment w:val="baseline"/>
              <w:outlineLvl w:val="2"/>
              <w:rPr>
                <w:color w:val="000000"/>
              </w:rPr>
            </w:pPr>
            <w:r w:rsidRPr="00BC30E8">
              <w:rPr>
                <w:color w:val="000000"/>
              </w:rPr>
              <w:t>d.</w:t>
            </w:r>
            <w:r w:rsidRPr="00BC30E8">
              <w:rPr>
                <w:color w:val="000000"/>
              </w:rPr>
              <w:tab/>
              <w:t>einfache Abläufe.</w:t>
            </w:r>
          </w:p>
        </w:tc>
        <w:tc>
          <w:tcPr>
            <w:tcW w:w="1667" w:type="pct"/>
          </w:tcPr>
          <w:p w14:paraId="2DE3FFF5" w14:textId="7C8DD57B" w:rsidR="00BC30E8" w:rsidRPr="00BC30E8" w:rsidRDefault="00BC30E8" w:rsidP="00D06EC3">
            <w:pPr>
              <w:spacing w:before="60" w:after="120" w:line="240" w:lineRule="auto"/>
            </w:pPr>
            <w:r w:rsidRPr="00BC30E8">
              <w:t>Art. 124</w:t>
            </w:r>
            <w:r w:rsidRPr="00BC30E8">
              <w:rPr>
                <w:b/>
                <w:bCs/>
              </w:rPr>
              <w:t xml:space="preserve"> </w:t>
            </w:r>
            <w:r w:rsidRPr="00BC30E8">
              <w:t>Direktionen und Stadtkanzlei</w:t>
            </w:r>
          </w:p>
          <w:p w14:paraId="724AE8DB" w14:textId="6D4AF4DB" w:rsidR="00BC30E8" w:rsidRPr="00BC30E8" w:rsidRDefault="00BC30E8" w:rsidP="00BC30E8">
            <w:pPr>
              <w:spacing w:line="240" w:lineRule="auto"/>
            </w:pPr>
            <w:r w:rsidRPr="00BC30E8">
              <w:rPr>
                <w:color w:val="000000"/>
                <w:spacing w:val="0"/>
                <w:position w:val="5"/>
                <w:sz w:val="18"/>
              </w:rPr>
              <w:t xml:space="preserve">1 </w:t>
            </w:r>
            <w:r w:rsidRPr="00BC30E8">
              <w:t xml:space="preserve">Die Stadtverwaltung besteht aus </w:t>
            </w:r>
            <w:r w:rsidRPr="00BC30E8">
              <w:rPr>
                <w:strike/>
              </w:rPr>
              <w:t>fünf</w:t>
            </w:r>
            <w:r w:rsidRPr="00BC30E8">
              <w:t xml:space="preserve"> </w:t>
            </w:r>
            <w:r w:rsidRPr="00BC30E8">
              <w:rPr>
                <w:b/>
                <w:bCs/>
                <w:i/>
                <w:iCs/>
              </w:rPr>
              <w:t>sieben</w:t>
            </w:r>
            <w:r w:rsidRPr="00BC30E8">
              <w:t xml:space="preserve"> Direktionen und der Stadtkanzlei.</w:t>
            </w:r>
          </w:p>
          <w:p w14:paraId="3ED40E72" w14:textId="77777777" w:rsidR="00BC30E8" w:rsidRPr="00BC30E8" w:rsidRDefault="00BC30E8" w:rsidP="00BC30E8">
            <w:pPr>
              <w:spacing w:line="240" w:lineRule="auto"/>
            </w:pPr>
            <w:r w:rsidRPr="00BC30E8">
              <w:rPr>
                <w:color w:val="000000"/>
                <w:spacing w:val="0"/>
                <w:position w:val="5"/>
                <w:sz w:val="18"/>
              </w:rPr>
              <w:t xml:space="preserve">2 – 3 </w:t>
            </w:r>
            <w:r w:rsidRPr="00BC30E8">
              <w:rPr>
                <w:color w:val="000000"/>
                <w:spacing w:val="0"/>
              </w:rPr>
              <w:t>unverändert</w:t>
            </w:r>
          </w:p>
        </w:tc>
        <w:tc>
          <w:tcPr>
            <w:tcW w:w="1667" w:type="pct"/>
          </w:tcPr>
          <w:p w14:paraId="683B130A" w14:textId="77777777" w:rsidR="00BC30E8" w:rsidRPr="00BC30E8" w:rsidRDefault="00BC30E8" w:rsidP="00BC30E8">
            <w:pPr>
              <w:spacing w:line="240" w:lineRule="auto"/>
            </w:pPr>
          </w:p>
        </w:tc>
      </w:tr>
    </w:tbl>
    <w:p w14:paraId="0E333138" w14:textId="605949D7" w:rsidR="00CE0AA7" w:rsidRDefault="00CE0AA7" w:rsidP="00CE0AA7">
      <w:pPr>
        <w:pStyle w:val="berschrift3"/>
        <w:rPr>
          <w:rFonts w:cstheme="majorHAnsi"/>
        </w:rPr>
      </w:pPr>
      <w:r>
        <w:t xml:space="preserve">Traktandum </w:t>
      </w:r>
      <w:r>
        <w:rPr>
          <w:rFonts w:cstheme="majorHAnsi"/>
        </w:rPr>
        <w:t>4</w:t>
      </w:r>
      <w:r>
        <w:t xml:space="preserve">: </w:t>
      </w:r>
      <w:r w:rsidRPr="003B742C">
        <w:t xml:space="preserve">Initiative «Mehr Rasensportfelder für alle! (Rasensport-Initiative)» und Gegenvorschlag (Abstimmungsbotschaft) </w:t>
      </w:r>
      <w:r>
        <w:t>(</w:t>
      </w:r>
      <w:r w:rsidRPr="003B742C">
        <w:rPr>
          <w:rFonts w:cstheme="majorHAnsi"/>
        </w:rPr>
        <w:t>2024.SK.0165</w:t>
      </w:r>
      <w:r>
        <w:rPr>
          <w:rFonts w:cstheme="majorHAnsi"/>
        </w:rPr>
        <w:t>)</w:t>
      </w:r>
    </w:p>
    <w:tbl>
      <w:tblPr>
        <w:tblStyle w:val="TabellemithellemGitternetz"/>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6"/>
        <w:gridCol w:w="2270"/>
        <w:gridCol w:w="5100"/>
        <w:gridCol w:w="5575"/>
      </w:tblGrid>
      <w:tr w:rsidR="001E0303" w14:paraId="790CBEDE" w14:textId="77777777" w:rsidTr="00CE0AA7">
        <w:trPr>
          <w:trHeight w:val="817"/>
          <w:tblHeader/>
        </w:trPr>
        <w:tc>
          <w:tcPr>
            <w:tcW w:w="566" w:type="dxa"/>
            <w:vAlign w:val="center"/>
          </w:tcPr>
          <w:p w14:paraId="15E348BA" w14:textId="77777777" w:rsidR="00E855CF" w:rsidRPr="008C5F1B" w:rsidRDefault="00F31559" w:rsidP="00277F2B">
            <w:pPr>
              <w:spacing w:before="120" w:after="120" w:line="280" w:lineRule="atLeast"/>
              <w:rPr>
                <w:b/>
                <w:bCs/>
                <w:lang w:val="de-DE"/>
              </w:rPr>
            </w:pPr>
            <w:r w:rsidRPr="008C5F1B">
              <w:rPr>
                <w:b/>
                <w:bCs/>
                <w:lang w:val="de-DE"/>
              </w:rPr>
              <w:t>Nr.</w:t>
            </w:r>
          </w:p>
        </w:tc>
        <w:tc>
          <w:tcPr>
            <w:tcW w:w="2270" w:type="dxa"/>
            <w:vAlign w:val="center"/>
          </w:tcPr>
          <w:p w14:paraId="4B69D725" w14:textId="77777777" w:rsidR="00E855CF" w:rsidRPr="008C5F1B" w:rsidRDefault="00F31559" w:rsidP="00277F2B">
            <w:pPr>
              <w:spacing w:before="120" w:after="120" w:line="280" w:lineRule="atLeast"/>
              <w:rPr>
                <w:b/>
                <w:bCs/>
                <w:lang w:val="de-DE"/>
              </w:rPr>
            </w:pPr>
            <w:r w:rsidRPr="008C5F1B">
              <w:rPr>
                <w:b/>
                <w:bCs/>
                <w:lang w:val="de-DE"/>
              </w:rPr>
              <w:t>Antragsstellende</w:t>
            </w:r>
          </w:p>
        </w:tc>
        <w:tc>
          <w:tcPr>
            <w:tcW w:w="5100" w:type="dxa"/>
            <w:vAlign w:val="center"/>
          </w:tcPr>
          <w:p w14:paraId="366F7C89" w14:textId="77777777" w:rsidR="00B27BBC" w:rsidRPr="008C5F1B" w:rsidRDefault="00F31559" w:rsidP="00277F2B">
            <w:pPr>
              <w:spacing w:before="120" w:after="120" w:line="280" w:lineRule="atLeast"/>
              <w:rPr>
                <w:b/>
                <w:bCs/>
                <w:lang w:val="de-DE"/>
              </w:rPr>
            </w:pPr>
            <w:r w:rsidRPr="008C5F1B">
              <w:rPr>
                <w:b/>
                <w:bCs/>
                <w:lang w:val="de-DE"/>
              </w:rPr>
              <w:t>Antrag</w:t>
            </w:r>
          </w:p>
        </w:tc>
        <w:tc>
          <w:tcPr>
            <w:tcW w:w="5575" w:type="dxa"/>
            <w:vAlign w:val="center"/>
          </w:tcPr>
          <w:p w14:paraId="6E09624B" w14:textId="77777777" w:rsidR="00E855CF" w:rsidRPr="008C5F1B" w:rsidRDefault="00F31559" w:rsidP="00D06EC3">
            <w:pPr>
              <w:spacing w:before="120" w:after="120" w:line="280" w:lineRule="atLeast"/>
              <w:rPr>
                <w:b/>
                <w:bCs/>
                <w:lang w:val="de-DE"/>
              </w:rPr>
            </w:pPr>
            <w:r w:rsidRPr="008C5F1B">
              <w:rPr>
                <w:b/>
                <w:bCs/>
                <w:lang w:val="de-DE"/>
              </w:rPr>
              <w:t>Begründung</w:t>
            </w:r>
          </w:p>
        </w:tc>
      </w:tr>
      <w:tr w:rsidR="001E0303" w14:paraId="1F9DBA4C" w14:textId="77777777" w:rsidTr="00CE0AA7">
        <w:trPr>
          <w:trHeight w:val="483"/>
        </w:trPr>
        <w:tc>
          <w:tcPr>
            <w:tcW w:w="566" w:type="dxa"/>
          </w:tcPr>
          <w:p w14:paraId="790352F1" w14:textId="77777777" w:rsidR="00862E66" w:rsidRPr="00334B6B" w:rsidRDefault="00862E66" w:rsidP="00334B6B">
            <w:pPr>
              <w:pStyle w:val="Listenabsatz"/>
              <w:numPr>
                <w:ilvl w:val="0"/>
                <w:numId w:val="2"/>
              </w:numPr>
              <w:spacing w:line="280" w:lineRule="atLeast"/>
              <w:ind w:left="357" w:hanging="357"/>
              <w:rPr>
                <w:lang w:val="de-DE"/>
              </w:rPr>
            </w:pPr>
          </w:p>
        </w:tc>
        <w:tc>
          <w:tcPr>
            <w:tcW w:w="2270" w:type="dxa"/>
          </w:tcPr>
          <w:p w14:paraId="0F91D0FA" w14:textId="6C30C6BE" w:rsidR="00E855CF" w:rsidRDefault="00CE0AA7" w:rsidP="008C5F1B">
            <w:pPr>
              <w:spacing w:line="280" w:lineRule="atLeast"/>
              <w:rPr>
                <w:lang w:val="de-DE"/>
              </w:rPr>
            </w:pPr>
            <w:r>
              <w:rPr>
                <w:lang w:val="de-DE"/>
              </w:rPr>
              <w:t>SBK</w:t>
            </w:r>
          </w:p>
        </w:tc>
        <w:tc>
          <w:tcPr>
            <w:tcW w:w="5100" w:type="dxa"/>
          </w:tcPr>
          <w:p w14:paraId="3A45AD6C" w14:textId="77777777" w:rsidR="00CE0AA7" w:rsidRPr="00660AF4" w:rsidRDefault="00CE0AA7" w:rsidP="00CE0AA7">
            <w:pPr>
              <w:spacing w:after="120" w:line="280" w:lineRule="atLeast"/>
              <w:rPr>
                <w:u w:val="single"/>
                <w:lang w:val="de-DE"/>
              </w:rPr>
            </w:pPr>
            <w:r w:rsidRPr="00660AF4">
              <w:rPr>
                <w:u w:val="single"/>
                <w:lang w:val="de-DE"/>
              </w:rPr>
              <w:t xml:space="preserve">Ergänzung </w:t>
            </w:r>
            <w:r>
              <w:rPr>
                <w:u w:val="single"/>
                <w:lang w:val="de-DE"/>
              </w:rPr>
              <w:t xml:space="preserve">zu </w:t>
            </w:r>
            <w:r w:rsidRPr="00660AF4">
              <w:rPr>
                <w:u w:val="single"/>
                <w:lang w:val="de-DE"/>
              </w:rPr>
              <w:t xml:space="preserve">Ziff. 6 des Antrags des Gemeinderats: </w:t>
            </w:r>
          </w:p>
          <w:p w14:paraId="01E12186" w14:textId="1E1AD4D0" w:rsidR="00B718AC" w:rsidRDefault="00CE0AA7" w:rsidP="00CE0AA7">
            <w:pPr>
              <w:spacing w:line="280" w:lineRule="atLeast"/>
              <w:rPr>
                <w:lang w:val="de-DE"/>
              </w:rPr>
            </w:pPr>
            <w:r w:rsidRPr="00660AF4">
              <w:rPr>
                <w:lang w:val="de-DE"/>
              </w:rPr>
              <w:t xml:space="preserve">Das Büro des Stadtrats wird ermächtigt, die Abstimmungsbotschaft im Falle eines Rückzugs der Initiative </w:t>
            </w:r>
            <w:r w:rsidRPr="0072053D">
              <w:rPr>
                <w:b/>
                <w:bCs/>
                <w:i/>
                <w:iCs/>
                <w:lang w:val="de-DE"/>
              </w:rPr>
              <w:t>oder für den Fall, dass der Stadtrat den Gegenvorschlag nicht beschliesst,</w:t>
            </w:r>
            <w:r w:rsidRPr="00660AF4">
              <w:rPr>
                <w:lang w:val="de-DE"/>
              </w:rPr>
              <w:t xml:space="preserve"> entsprechend anzupassen.</w:t>
            </w:r>
          </w:p>
        </w:tc>
        <w:tc>
          <w:tcPr>
            <w:tcW w:w="5575" w:type="dxa"/>
          </w:tcPr>
          <w:p w14:paraId="0E4D8E4F" w14:textId="77777777" w:rsidR="00CE0AA7" w:rsidRPr="00660AF4" w:rsidRDefault="00CE0AA7" w:rsidP="00CE0AA7">
            <w:pPr>
              <w:spacing w:line="280" w:lineRule="atLeast"/>
            </w:pPr>
            <w:r w:rsidRPr="00660AF4">
              <w:rPr>
                <w:lang w:val="de-DE"/>
              </w:rPr>
              <w:t>Aktuell geht die Abstimmungsbotschaft davon aus, dass der Stadtrat die Initiative zur Ablehnung empfiehlt und den Stimmberechtigten einen Gegenvorschlag zur Abstimmung vorlegt.</w:t>
            </w:r>
          </w:p>
          <w:p w14:paraId="505927AB" w14:textId="77777777" w:rsidR="00CE0AA7" w:rsidRPr="00660AF4" w:rsidRDefault="00CE0AA7" w:rsidP="00CE0AA7">
            <w:pPr>
              <w:spacing w:line="280" w:lineRule="atLeast"/>
            </w:pPr>
            <w:r w:rsidRPr="00660AF4">
              <w:rPr>
                <w:lang w:val="de-DE"/>
              </w:rPr>
              <w:t xml:space="preserve">Sollte die Initiative zurückgezogen werden oder der Gegenvorschlag vom Stadtrat nicht beschlossen werden, sind grundlegende Anpassungen an der Abstimmungsbotschaft erforderlich. Entsprechend beantragt der Gemeinderat in Ziffer 6, das Büro zu ermächtigen, </w:t>
            </w:r>
            <w:r w:rsidRPr="00660AF4">
              <w:rPr>
                <w:lang w:val="de-DE"/>
              </w:rPr>
              <w:lastRenderedPageBreak/>
              <w:t xml:space="preserve">die Abstimmungsbotschaft im Falle eines Rückzugs der Initiative entsprechend anzupassen. </w:t>
            </w:r>
          </w:p>
          <w:p w14:paraId="0753A317" w14:textId="77777777" w:rsidR="00CE0AA7" w:rsidRPr="00660AF4" w:rsidRDefault="00CE0AA7" w:rsidP="00CE0AA7">
            <w:pPr>
              <w:spacing w:line="280" w:lineRule="atLeast"/>
            </w:pPr>
            <w:r w:rsidRPr="00660AF4">
              <w:rPr>
                <w:lang w:val="de-DE"/>
              </w:rPr>
              <w:t>Nicht erfasst von diesem Antrag ist jedoch der Fall, dass der Gegenvorschlag vom Stadtrat nicht beschlossen wird. Das Büro ist Redaktionskommission für Abstimmungsbotschaften (Art. 14 Abs. 2 GRSR). Mit dem vorliegenden Ergänzungsantrag soll das Büro auch für diesen Fall ausdrücklich dazu ermächtigt werden, die notwendigen Anpassungen an der Abstimmungsbotschaft vorzunehmen.</w:t>
            </w:r>
          </w:p>
          <w:p w14:paraId="34CFB69F" w14:textId="2EA46646" w:rsidR="00E855CF" w:rsidRDefault="00CE0AA7" w:rsidP="00CE0AA7">
            <w:pPr>
              <w:spacing w:line="280" w:lineRule="atLeast"/>
              <w:rPr>
                <w:lang w:val="de-DE"/>
              </w:rPr>
            </w:pPr>
            <w:r w:rsidRPr="00660AF4">
              <w:rPr>
                <w:lang w:val="de-DE"/>
              </w:rPr>
              <w:t>Mit diesem Vorgehen kann erheblich Zeit gewonnen werden, da die überarbeitete Abstimmungsbotschaft nicht erneut von der zuständigen Kommission vorberaten und vom Stadtrat genehmigt werden muss.</w:t>
            </w:r>
          </w:p>
        </w:tc>
      </w:tr>
    </w:tbl>
    <w:p w14:paraId="33B5E459" w14:textId="00EA85AC" w:rsidR="00AB2C8A" w:rsidRDefault="00F31559" w:rsidP="0011632F">
      <w:pPr>
        <w:pStyle w:val="berschrift3"/>
        <w:spacing w:line="280" w:lineRule="atLeast"/>
        <w:rPr>
          <w:lang w:val="de-DE"/>
        </w:rPr>
      </w:pPr>
      <w:r>
        <w:rPr>
          <w:lang w:val="de-DE"/>
        </w:rPr>
        <w:lastRenderedPageBreak/>
        <w:t>Legende zur Synopsis:</w:t>
      </w:r>
    </w:p>
    <w:p w14:paraId="6405E779" w14:textId="77777777" w:rsidR="00AB2C8A" w:rsidRDefault="00F31559" w:rsidP="00AA65D7">
      <w:pPr>
        <w:spacing w:after="0" w:line="280" w:lineRule="atLeast"/>
        <w:rPr>
          <w:lang w:val="de-DE"/>
        </w:rPr>
      </w:pPr>
      <w:r>
        <w:rPr>
          <w:lang w:val="de-DE"/>
        </w:rPr>
        <w:t xml:space="preserve">Neu = </w:t>
      </w:r>
      <w:r w:rsidRPr="00AB5235">
        <w:rPr>
          <w:b/>
          <w:bCs/>
          <w:i/>
          <w:iCs/>
          <w:lang w:val="de-DE"/>
        </w:rPr>
        <w:t>fett und kursiv</w:t>
      </w:r>
    </w:p>
    <w:p w14:paraId="518DEF30" w14:textId="77777777" w:rsidR="00AB2C8A" w:rsidRDefault="00F31559" w:rsidP="00AA65D7">
      <w:pPr>
        <w:spacing w:after="0" w:line="280" w:lineRule="atLeast"/>
        <w:rPr>
          <w:strike/>
          <w:lang w:val="de-DE"/>
        </w:rPr>
      </w:pPr>
      <w:r>
        <w:rPr>
          <w:lang w:val="de-DE"/>
        </w:rPr>
        <w:t>Ge</w:t>
      </w:r>
      <w:r w:rsidR="00C71998">
        <w:rPr>
          <w:lang w:val="de-DE"/>
        </w:rPr>
        <w:t xml:space="preserve">strichen = </w:t>
      </w:r>
      <w:r w:rsidR="00C71998" w:rsidRPr="00C71998">
        <w:rPr>
          <w:strike/>
          <w:lang w:val="de-DE"/>
        </w:rPr>
        <w:t>durchgestrichen</w:t>
      </w:r>
    </w:p>
    <w:p w14:paraId="4D1DE34C" w14:textId="77777777" w:rsidR="005D7829" w:rsidRPr="00F83ADB" w:rsidRDefault="00F31559" w:rsidP="005D7829">
      <w:pPr>
        <w:spacing w:after="0" w:line="280" w:lineRule="atLeast"/>
        <w:rPr>
          <w:lang w:val="de-DE"/>
        </w:rPr>
      </w:pPr>
      <w:r w:rsidRPr="00F83ADB">
        <w:rPr>
          <w:lang w:val="de-DE"/>
        </w:rPr>
        <w:t xml:space="preserve">Unverändert = </w:t>
      </w:r>
      <w:r w:rsidR="00FF2C01" w:rsidRPr="00F83ADB">
        <w:rPr>
          <w:lang w:val="de-DE"/>
        </w:rPr>
        <w:t>ohne spezielle Formatierung</w:t>
      </w:r>
    </w:p>
    <w:p w14:paraId="0EA5B2CE" w14:textId="77777777" w:rsidR="005D7829" w:rsidRPr="00F83ADB" w:rsidRDefault="00F31559" w:rsidP="005D7829">
      <w:pPr>
        <w:spacing w:after="0" w:line="280" w:lineRule="atLeast"/>
        <w:rPr>
          <w:lang w:val="de-DE"/>
        </w:rPr>
      </w:pPr>
      <w:r w:rsidRPr="00F83ADB">
        <w:rPr>
          <w:lang w:val="de-DE"/>
        </w:rPr>
        <w:t>[unverändert] = Bestimmung bleibt unverändert</w:t>
      </w:r>
    </w:p>
    <w:p w14:paraId="05C9344C" w14:textId="77777777" w:rsidR="00D91F57" w:rsidRPr="00F83ADB" w:rsidRDefault="00F31559" w:rsidP="005D7829">
      <w:pPr>
        <w:spacing w:after="0" w:line="280" w:lineRule="atLeast"/>
        <w:rPr>
          <w:lang w:val="de-DE"/>
        </w:rPr>
      </w:pPr>
      <w:r>
        <w:rPr>
          <w:lang w:val="de-DE"/>
        </w:rPr>
        <w:t>[</w:t>
      </w:r>
      <w:r w:rsidR="00F83ADB" w:rsidRPr="00F83ADB">
        <w:rPr>
          <w:lang w:val="de-DE"/>
        </w:rPr>
        <w:t>a</w:t>
      </w:r>
      <w:r w:rsidRPr="00F83ADB">
        <w:rPr>
          <w:lang w:val="de-DE"/>
        </w:rPr>
        <w:t>ufgehoben</w:t>
      </w:r>
      <w:r>
        <w:rPr>
          <w:lang w:val="de-DE"/>
        </w:rPr>
        <w:t>]</w:t>
      </w:r>
      <w:r w:rsidRPr="00F83ADB">
        <w:rPr>
          <w:lang w:val="de-DE"/>
        </w:rPr>
        <w:t xml:space="preserve"> = Bestimmung wird aufgehoben</w:t>
      </w:r>
    </w:p>
    <w:p w14:paraId="12E80893" w14:textId="77777777" w:rsidR="009D24E0" w:rsidRDefault="00F31559" w:rsidP="00620DA3">
      <w:pPr>
        <w:spacing w:after="0" w:line="280" w:lineRule="atLeast"/>
        <w:rPr>
          <w:lang w:val="de-DE"/>
        </w:rPr>
      </w:pPr>
      <w:r w:rsidRPr="00AB5235">
        <w:rPr>
          <w:u w:val="single"/>
          <w:lang w:val="de-DE"/>
        </w:rPr>
        <w:t>Unterstrichen</w:t>
      </w:r>
      <w:r>
        <w:rPr>
          <w:lang w:val="de-DE"/>
        </w:rPr>
        <w:t xml:space="preserve"> = Veränderung im Vergleich zum Antrag des Gemeinderats</w:t>
      </w:r>
    </w:p>
    <w:p w14:paraId="6A9DB562" w14:textId="77777777" w:rsidR="006118AB" w:rsidRDefault="006118AB" w:rsidP="005D7829">
      <w:pPr>
        <w:spacing w:after="0" w:line="280" w:lineRule="atLeast"/>
        <w:rPr>
          <w:lang w:val="de-DE"/>
        </w:rPr>
      </w:pPr>
    </w:p>
    <w:p w14:paraId="3F446378" w14:textId="77777777" w:rsidR="00D370D5" w:rsidRDefault="00D370D5" w:rsidP="005D7829">
      <w:pPr>
        <w:spacing w:after="0" w:line="280" w:lineRule="atLeast"/>
        <w:rPr>
          <w:lang w:val="de-DE"/>
        </w:rPr>
        <w:sectPr w:rsidR="00D370D5" w:rsidSect="002806D2">
          <w:headerReference w:type="default" r:id="rId8"/>
          <w:footerReference w:type="default" r:id="rId9"/>
          <w:headerReference w:type="first" r:id="rId10"/>
          <w:type w:val="continuous"/>
          <w:pgSz w:w="16838" w:h="11906" w:orient="landscape"/>
          <w:pgMar w:top="1134" w:right="1134" w:bottom="1134" w:left="2183" w:header="709" w:footer="709" w:gutter="0"/>
          <w:cols w:space="708"/>
          <w:titlePg/>
          <w:docGrid w:linePitch="360"/>
        </w:sectPr>
      </w:pPr>
    </w:p>
    <w:tbl>
      <w:tblPr>
        <w:tblStyle w:val="EinfacheTabelle1"/>
        <w:tblW w:w="0" w:type="auto"/>
        <w:tblLayout w:type="fixed"/>
        <w:tblLook w:val="0420" w:firstRow="1" w:lastRow="0" w:firstColumn="0" w:lastColumn="0" w:noHBand="0" w:noVBand="1"/>
      </w:tblPr>
      <w:tblGrid>
        <w:gridCol w:w="4493"/>
        <w:gridCol w:w="4492"/>
        <w:gridCol w:w="4526"/>
      </w:tblGrid>
      <w:tr w:rsidR="001E0303" w14:paraId="05818933" w14:textId="77777777" w:rsidTr="001E0303">
        <w:trPr>
          <w:cnfStyle w:val="100000000000" w:firstRow="1" w:lastRow="0" w:firstColumn="0" w:lastColumn="0" w:oddVBand="0" w:evenVBand="0" w:oddHBand="0" w:evenHBand="0" w:firstRowFirstColumn="0" w:firstRowLastColumn="0" w:lastRowFirstColumn="0" w:lastRowLastColumn="0"/>
          <w:trHeight w:val="489"/>
          <w:tblHeader/>
        </w:trPr>
        <w:tc>
          <w:tcPr>
            <w:tcW w:w="4493" w:type="dxa"/>
          </w:tcPr>
          <w:p w14:paraId="3DA8B787" w14:textId="2DFA75B8" w:rsidR="006118AB" w:rsidRDefault="00CE0AA7" w:rsidP="00277F2B">
            <w:pPr>
              <w:spacing w:before="120" w:after="120" w:line="280" w:lineRule="atLeast"/>
              <w:rPr>
                <w:lang w:val="de-DE"/>
              </w:rPr>
            </w:pPr>
            <w:r>
              <w:rPr>
                <w:lang w:val="de-DE"/>
              </w:rPr>
              <w:t>GO;</w:t>
            </w:r>
            <w:r w:rsidR="00F31559">
              <w:rPr>
                <w:lang w:val="de-DE"/>
              </w:rPr>
              <w:t xml:space="preserve"> bisher</w:t>
            </w:r>
          </w:p>
        </w:tc>
        <w:tc>
          <w:tcPr>
            <w:tcW w:w="4492" w:type="dxa"/>
          </w:tcPr>
          <w:p w14:paraId="0C959415" w14:textId="5993A6A5" w:rsidR="006118AB" w:rsidRDefault="00CE0AA7" w:rsidP="00277F2B">
            <w:pPr>
              <w:spacing w:before="120" w:after="120" w:line="280" w:lineRule="atLeast"/>
              <w:rPr>
                <w:lang w:val="de-DE"/>
              </w:rPr>
            </w:pPr>
            <w:r>
              <w:rPr>
                <w:lang w:val="de-DE"/>
              </w:rPr>
              <w:t>GO;</w:t>
            </w:r>
            <w:r w:rsidR="00F31559">
              <w:rPr>
                <w:lang w:val="de-DE"/>
              </w:rPr>
              <w:t xml:space="preserve"> neu</w:t>
            </w:r>
            <w:r>
              <w:rPr>
                <w:lang w:val="de-DE"/>
              </w:rPr>
              <w:t xml:space="preserve"> gemäss Antrag GR</w:t>
            </w:r>
          </w:p>
        </w:tc>
        <w:tc>
          <w:tcPr>
            <w:tcW w:w="4526" w:type="dxa"/>
          </w:tcPr>
          <w:p w14:paraId="615E9B88" w14:textId="77777777" w:rsidR="006118AB" w:rsidRDefault="00F31559" w:rsidP="00277F2B">
            <w:pPr>
              <w:spacing w:before="120" w:after="120" w:line="280" w:lineRule="atLeast"/>
              <w:rPr>
                <w:lang w:val="de-DE"/>
              </w:rPr>
            </w:pPr>
            <w:r>
              <w:rPr>
                <w:lang w:val="de-DE"/>
              </w:rPr>
              <w:t>Anträge</w:t>
            </w:r>
          </w:p>
        </w:tc>
      </w:tr>
      <w:tr w:rsidR="001E0303" w14:paraId="0CFA4CE1" w14:textId="77777777" w:rsidTr="001E0303">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0645CC75" w14:textId="77777777" w:rsidR="00CE0AA7" w:rsidRDefault="00CE0AA7" w:rsidP="00CE0AA7">
            <w:pPr>
              <w:spacing w:line="264" w:lineRule="auto"/>
            </w:pPr>
            <w:r w:rsidRPr="007E4DE2">
              <w:t>Art. 18</w:t>
            </w:r>
            <w:r>
              <w:t xml:space="preserve"> Erholung und Sport</w:t>
            </w:r>
          </w:p>
          <w:p w14:paraId="3EC15E33" w14:textId="77777777" w:rsidR="00CE0AA7" w:rsidRDefault="00CE0AA7" w:rsidP="00CE0AA7">
            <w:pPr>
              <w:spacing w:line="264" w:lineRule="auto"/>
            </w:pPr>
            <w:r w:rsidRPr="009836A8">
              <w:rPr>
                <w:vertAlign w:val="superscript"/>
              </w:rPr>
              <w:t>1</w:t>
            </w:r>
            <w:r>
              <w:t xml:space="preserve"> Die Stadt fördert Freizeittätigkeiten und den Sport, insbesondere den Breitensport.</w:t>
            </w:r>
          </w:p>
          <w:p w14:paraId="1B479F20" w14:textId="77777777" w:rsidR="00CE0AA7" w:rsidRDefault="00CE0AA7" w:rsidP="00CE0AA7">
            <w:pPr>
              <w:spacing w:line="264" w:lineRule="auto"/>
            </w:pPr>
            <w:r w:rsidRPr="009836A8">
              <w:rPr>
                <w:vertAlign w:val="superscript"/>
              </w:rPr>
              <w:t xml:space="preserve">2 </w:t>
            </w:r>
            <w:r>
              <w:t>Sie unterstützt oder betreibt öffentlich zugängliche Anlagen für Erholung, Freizeit und Sport.</w:t>
            </w:r>
          </w:p>
          <w:p w14:paraId="5579265E" w14:textId="25B044E0" w:rsidR="00D370D5" w:rsidRDefault="00CE0AA7" w:rsidP="00CE0AA7">
            <w:pPr>
              <w:spacing w:line="280" w:lineRule="atLeast"/>
              <w:rPr>
                <w:lang w:val="de-DE"/>
              </w:rPr>
            </w:pPr>
            <w:r w:rsidRPr="009836A8">
              <w:rPr>
                <w:vertAlign w:val="superscript"/>
              </w:rPr>
              <w:lastRenderedPageBreak/>
              <w:t xml:space="preserve">3 </w:t>
            </w:r>
            <w:r>
              <w:t>Die Stadt Bern unterstützt oder betreibt auf ihrem Gebiet öffentlich zugängliche Hallenbäder mit mindestens 20 Schwimmbahnen à mindestens 25 Meter.</w:t>
            </w:r>
          </w:p>
        </w:tc>
        <w:tc>
          <w:tcPr>
            <w:tcW w:w="4492" w:type="dxa"/>
          </w:tcPr>
          <w:p w14:paraId="5729C9D9" w14:textId="77777777" w:rsidR="00CE0AA7" w:rsidRDefault="00CE0AA7" w:rsidP="00CE0AA7">
            <w:pPr>
              <w:spacing w:line="264" w:lineRule="auto"/>
            </w:pPr>
            <w:r w:rsidRPr="007E4DE2">
              <w:lastRenderedPageBreak/>
              <w:t>Art. 18</w:t>
            </w:r>
            <w:r>
              <w:t xml:space="preserve"> Erholung und Sport</w:t>
            </w:r>
          </w:p>
          <w:p w14:paraId="79315CD9" w14:textId="11838CFB" w:rsidR="00CE0AA7" w:rsidRDefault="00CE0AA7" w:rsidP="00CE0AA7">
            <w:pPr>
              <w:spacing w:line="264" w:lineRule="auto"/>
            </w:pPr>
            <w:r w:rsidRPr="009836A8">
              <w:rPr>
                <w:vertAlign w:val="superscript"/>
              </w:rPr>
              <w:t xml:space="preserve">1 </w:t>
            </w:r>
            <w:r w:rsidR="0028021F" w:rsidRPr="00F83ADB">
              <w:rPr>
                <w:lang w:val="de-DE"/>
              </w:rPr>
              <w:t>[unverändert]</w:t>
            </w:r>
          </w:p>
          <w:p w14:paraId="75C3FAEC" w14:textId="48A42D8A" w:rsidR="00CE0AA7" w:rsidRDefault="00CE0AA7" w:rsidP="00CE0AA7">
            <w:pPr>
              <w:spacing w:line="264" w:lineRule="auto"/>
            </w:pPr>
            <w:r w:rsidRPr="009836A8">
              <w:rPr>
                <w:vertAlign w:val="superscript"/>
              </w:rPr>
              <w:t>2</w:t>
            </w:r>
            <w:r>
              <w:t xml:space="preserve"> </w:t>
            </w:r>
            <w:r w:rsidR="0028021F" w:rsidRPr="00F83ADB">
              <w:rPr>
                <w:lang w:val="de-DE"/>
              </w:rPr>
              <w:t>[unverändert]</w:t>
            </w:r>
          </w:p>
          <w:p w14:paraId="7A7E26F1" w14:textId="40375164" w:rsidR="00CE0AA7" w:rsidRPr="0081544F" w:rsidRDefault="00CE0AA7" w:rsidP="00CE0AA7">
            <w:pPr>
              <w:spacing w:line="264" w:lineRule="auto"/>
            </w:pPr>
            <w:r w:rsidRPr="0081544F">
              <w:rPr>
                <w:vertAlign w:val="superscript"/>
              </w:rPr>
              <w:t>3</w:t>
            </w:r>
            <w:r w:rsidRPr="0081544F">
              <w:t xml:space="preserve"> </w:t>
            </w:r>
            <w:r w:rsidR="0028021F" w:rsidRPr="00F83ADB">
              <w:rPr>
                <w:lang w:val="de-DE"/>
              </w:rPr>
              <w:t>[unverändert]</w:t>
            </w:r>
          </w:p>
          <w:p w14:paraId="23C1D0DF" w14:textId="54A8EB74" w:rsidR="00D370D5" w:rsidRDefault="00CE0AA7" w:rsidP="00CE0AA7">
            <w:pPr>
              <w:spacing w:line="280" w:lineRule="atLeast"/>
              <w:rPr>
                <w:lang w:val="de-DE"/>
              </w:rPr>
            </w:pPr>
            <w:r w:rsidRPr="0081544F">
              <w:rPr>
                <w:b/>
                <w:bCs/>
                <w:i/>
                <w:iCs/>
                <w:vertAlign w:val="superscript"/>
              </w:rPr>
              <w:t xml:space="preserve">4 </w:t>
            </w:r>
            <w:r w:rsidRPr="001476F8">
              <w:rPr>
                <w:i/>
                <w:iCs/>
              </w:rPr>
              <w:t>(neu)</w:t>
            </w:r>
            <w:r w:rsidRPr="0081544F">
              <w:rPr>
                <w:b/>
                <w:bCs/>
                <w:i/>
                <w:iCs/>
              </w:rPr>
              <w:t xml:space="preserve"> Die Stadt sorgt für ein bedarfsgerechtes Angebot an Rasensportfeldern. </w:t>
            </w:r>
            <w:r w:rsidRPr="0081544F">
              <w:rPr>
                <w:b/>
                <w:bCs/>
                <w:i/>
                <w:iCs/>
              </w:rPr>
              <w:lastRenderedPageBreak/>
              <w:t>Sie überprüft den Bedarf mindestens alle acht Jahre. Der Gemeinderat zeigt dem Stadtrat im Rahmen einer Berichterstattung Massnahmen zur Deckung des Bedarfs auf.</w:t>
            </w:r>
          </w:p>
        </w:tc>
        <w:tc>
          <w:tcPr>
            <w:tcW w:w="4526" w:type="dxa"/>
          </w:tcPr>
          <w:p w14:paraId="62DE80A6" w14:textId="74D3D895" w:rsidR="00D370D5" w:rsidRDefault="00D370D5" w:rsidP="00D370D5">
            <w:pPr>
              <w:spacing w:line="280" w:lineRule="atLeast"/>
              <w:rPr>
                <w:lang w:val="de-DE"/>
              </w:rPr>
            </w:pPr>
          </w:p>
        </w:tc>
      </w:tr>
    </w:tbl>
    <w:p w14:paraId="02AEBE69" w14:textId="77777777" w:rsidR="006118AB" w:rsidRDefault="006118AB" w:rsidP="005D7829">
      <w:pPr>
        <w:spacing w:after="0" w:line="280" w:lineRule="atLeast"/>
        <w:rPr>
          <w:lang w:val="de-DE"/>
        </w:rPr>
      </w:pPr>
    </w:p>
    <w:p w14:paraId="04CB7CAB" w14:textId="77777777" w:rsidR="006118AB" w:rsidRDefault="006118AB" w:rsidP="005D7829">
      <w:pPr>
        <w:spacing w:after="0" w:line="280" w:lineRule="atLeast"/>
        <w:rPr>
          <w:lang w:val="de-DE"/>
        </w:rPr>
        <w:sectPr w:rsidR="006118AB" w:rsidSect="00F44B07">
          <w:type w:val="continuous"/>
          <w:pgSz w:w="16838" w:h="11906" w:orient="landscape"/>
          <w:pgMar w:top="1134" w:right="1134" w:bottom="1134" w:left="2183" w:header="709" w:footer="709" w:gutter="0"/>
          <w:cols w:space="708"/>
          <w:docGrid w:linePitch="360"/>
        </w:sectPr>
      </w:pPr>
    </w:p>
    <w:p w14:paraId="0D7A5A48" w14:textId="77777777" w:rsidR="00620DA3" w:rsidRDefault="00620DA3" w:rsidP="00F44B07">
      <w:pPr>
        <w:spacing w:after="0" w:line="280" w:lineRule="atLeast"/>
        <w:rPr>
          <w:lang w:val="de-DE"/>
        </w:rPr>
      </w:pPr>
    </w:p>
    <w:sectPr w:rsidR="00620DA3" w:rsidSect="00855754">
      <w:type w:val="continuous"/>
      <w:pgSz w:w="16838" w:h="11906" w:orient="landscape"/>
      <w:pgMar w:top="1134" w:right="1134" w:bottom="1134" w:left="21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EC94" w14:textId="77777777" w:rsidR="00E84BCC" w:rsidRDefault="00E84BCC">
      <w:pPr>
        <w:spacing w:after="0" w:line="240" w:lineRule="auto"/>
      </w:pPr>
      <w:r>
        <w:separator/>
      </w:r>
    </w:p>
  </w:endnote>
  <w:endnote w:type="continuationSeparator" w:id="0">
    <w:p w14:paraId="04748BE8" w14:textId="77777777" w:rsidR="00E84BCC" w:rsidRDefault="00E8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2060"/>
      <w:docPartObj>
        <w:docPartGallery w:val="Page Numbers (Bottom of Page)"/>
        <w:docPartUnique/>
      </w:docPartObj>
    </w:sdtPr>
    <w:sdtEndPr/>
    <w:sdtContent>
      <w:p w14:paraId="1297434E" w14:textId="77777777" w:rsidR="00BF5830" w:rsidRDefault="00F31559"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A2976" w14:textId="77777777" w:rsidR="00E84BCC" w:rsidRDefault="00E84BCC" w:rsidP="00CD4B80">
      <w:pPr>
        <w:spacing w:line="240" w:lineRule="auto"/>
      </w:pPr>
      <w:r>
        <w:separator/>
      </w:r>
    </w:p>
  </w:footnote>
  <w:footnote w:type="continuationSeparator" w:id="0">
    <w:p w14:paraId="14EAB1CD" w14:textId="77777777" w:rsidR="00E84BCC" w:rsidRDefault="00E84BCC" w:rsidP="00CD4B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placeholder>
            <w:docPart w:val="B10D268C478A400C9DC41BD99CF7F05A"/>
          </w:placeholder>
          <w:showingPlcHdr/>
          <w15:repeatingSectionItem/>
        </w:sdtPr>
        <w:sdtEndPr/>
        <w:sdtContent>
          <w:p w14:paraId="0E70ABFC" w14:textId="77777777" w:rsidR="00DD5AE2" w:rsidRDefault="00F31559" w:rsidP="00F44B07">
            <w:pPr>
              <w:pStyle w:val="Kopfzeile"/>
              <w:tabs>
                <w:tab w:val="right" w:pos="13467"/>
              </w:tabs>
              <w:spacing w:after="0"/>
              <w:ind w:left="-2156" w:right="54"/>
            </w:pPr>
            <w:r>
              <w:t xml:space="preserve">     </w:t>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44A1" w14:textId="77777777" w:rsidR="00432171" w:rsidRDefault="00F31559">
    <w:pPr>
      <w:pStyle w:val="Kopfzeile"/>
    </w:pPr>
    <w:r>
      <w:rPr>
        <w:noProof/>
        <w:lang w:eastAsia="de-CH"/>
      </w:rPr>
      <w:drawing>
        <wp:anchor distT="0" distB="0" distL="114300" distR="114300" simplePos="0" relativeHeight="251658240" behindDoc="0" locked="1" layoutInCell="1" allowOverlap="1" wp14:anchorId="66287EC4" wp14:editId="3A9415E5">
          <wp:simplePos x="0" y="0"/>
          <wp:positionH relativeFrom="page">
            <wp:posOffset>-52070</wp:posOffset>
          </wp:positionH>
          <wp:positionV relativeFrom="paragraph">
            <wp:posOffset>-562610</wp:posOffset>
          </wp:positionV>
          <wp:extent cx="10634345" cy="1824990"/>
          <wp:effectExtent l="0" t="0" r="0" b="0"/>
          <wp:wrapTopAndBottom/>
          <wp:docPr id="1453198591" name="Grafik 145319859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98591"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F2A"/>
    <w:multiLevelType w:val="hybridMultilevel"/>
    <w:tmpl w:val="4DFC389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D6E47A9"/>
    <w:multiLevelType w:val="hybridMultilevel"/>
    <w:tmpl w:val="AD121DD2"/>
    <w:lvl w:ilvl="0" w:tplc="867CEA6E">
      <w:start w:val="1"/>
      <w:numFmt w:val="decimal"/>
      <w:lvlText w:val="%1."/>
      <w:lvlJc w:val="left"/>
      <w:pPr>
        <w:ind w:left="720" w:hanging="360"/>
      </w:pPr>
    </w:lvl>
    <w:lvl w:ilvl="1" w:tplc="01300382" w:tentative="1">
      <w:start w:val="1"/>
      <w:numFmt w:val="lowerLetter"/>
      <w:lvlText w:val="%2."/>
      <w:lvlJc w:val="left"/>
      <w:pPr>
        <w:ind w:left="1440" w:hanging="360"/>
      </w:pPr>
    </w:lvl>
    <w:lvl w:ilvl="2" w:tplc="D56E7678" w:tentative="1">
      <w:start w:val="1"/>
      <w:numFmt w:val="lowerRoman"/>
      <w:lvlText w:val="%3."/>
      <w:lvlJc w:val="right"/>
      <w:pPr>
        <w:ind w:left="2160" w:hanging="180"/>
      </w:pPr>
    </w:lvl>
    <w:lvl w:ilvl="3" w:tplc="606EC824" w:tentative="1">
      <w:start w:val="1"/>
      <w:numFmt w:val="decimal"/>
      <w:lvlText w:val="%4."/>
      <w:lvlJc w:val="left"/>
      <w:pPr>
        <w:ind w:left="2880" w:hanging="360"/>
      </w:pPr>
    </w:lvl>
    <w:lvl w:ilvl="4" w:tplc="C6683C02" w:tentative="1">
      <w:start w:val="1"/>
      <w:numFmt w:val="lowerLetter"/>
      <w:lvlText w:val="%5."/>
      <w:lvlJc w:val="left"/>
      <w:pPr>
        <w:ind w:left="3600" w:hanging="360"/>
      </w:pPr>
    </w:lvl>
    <w:lvl w:ilvl="5" w:tplc="8018BE2C" w:tentative="1">
      <w:start w:val="1"/>
      <w:numFmt w:val="lowerRoman"/>
      <w:lvlText w:val="%6."/>
      <w:lvlJc w:val="right"/>
      <w:pPr>
        <w:ind w:left="4320" w:hanging="180"/>
      </w:pPr>
    </w:lvl>
    <w:lvl w:ilvl="6" w:tplc="328EE154" w:tentative="1">
      <w:start w:val="1"/>
      <w:numFmt w:val="decimal"/>
      <w:lvlText w:val="%7."/>
      <w:lvlJc w:val="left"/>
      <w:pPr>
        <w:ind w:left="5040" w:hanging="360"/>
      </w:pPr>
    </w:lvl>
    <w:lvl w:ilvl="7" w:tplc="02E423DA" w:tentative="1">
      <w:start w:val="1"/>
      <w:numFmt w:val="lowerLetter"/>
      <w:lvlText w:val="%8."/>
      <w:lvlJc w:val="left"/>
      <w:pPr>
        <w:ind w:left="5760" w:hanging="360"/>
      </w:pPr>
    </w:lvl>
    <w:lvl w:ilvl="8" w:tplc="C180C2C0" w:tentative="1">
      <w:start w:val="1"/>
      <w:numFmt w:val="lowerRoman"/>
      <w:lvlText w:val="%9."/>
      <w:lvlJc w:val="right"/>
      <w:pPr>
        <w:ind w:left="6480" w:hanging="180"/>
      </w:pPr>
    </w:lvl>
  </w:abstractNum>
  <w:abstractNum w:abstractNumId="2" w15:restartNumberingAfterBreak="0">
    <w:nsid w:val="47F13D51"/>
    <w:multiLevelType w:val="hybridMultilevel"/>
    <w:tmpl w:val="53BE2A40"/>
    <w:lvl w:ilvl="0" w:tplc="12E40AFA">
      <w:start w:val="1"/>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7E9D0F3C"/>
    <w:multiLevelType w:val="hybridMultilevel"/>
    <w:tmpl w:val="3F6A422C"/>
    <w:lvl w:ilvl="0" w:tplc="38BC133C">
      <w:start w:val="1"/>
      <w:numFmt w:val="bullet"/>
      <w:lvlText w:val=""/>
      <w:lvlJc w:val="left"/>
      <w:pPr>
        <w:ind w:left="720" w:hanging="360"/>
      </w:pPr>
      <w:rPr>
        <w:rFonts w:ascii="Wingdings" w:hAnsi="Wingdings" w:hint="default"/>
      </w:rPr>
    </w:lvl>
    <w:lvl w:ilvl="1" w:tplc="655C085E" w:tentative="1">
      <w:start w:val="1"/>
      <w:numFmt w:val="bullet"/>
      <w:lvlText w:val="o"/>
      <w:lvlJc w:val="left"/>
      <w:pPr>
        <w:ind w:left="1440" w:hanging="360"/>
      </w:pPr>
      <w:rPr>
        <w:rFonts w:ascii="Courier New" w:hAnsi="Courier New" w:cs="Courier New" w:hint="default"/>
      </w:rPr>
    </w:lvl>
    <w:lvl w:ilvl="2" w:tplc="4B4AEC1E" w:tentative="1">
      <w:start w:val="1"/>
      <w:numFmt w:val="bullet"/>
      <w:lvlText w:val=""/>
      <w:lvlJc w:val="left"/>
      <w:pPr>
        <w:ind w:left="2160" w:hanging="360"/>
      </w:pPr>
      <w:rPr>
        <w:rFonts w:ascii="Wingdings" w:hAnsi="Wingdings" w:hint="default"/>
      </w:rPr>
    </w:lvl>
    <w:lvl w:ilvl="3" w:tplc="D9B8E1D0" w:tentative="1">
      <w:start w:val="1"/>
      <w:numFmt w:val="bullet"/>
      <w:lvlText w:val=""/>
      <w:lvlJc w:val="left"/>
      <w:pPr>
        <w:ind w:left="2880" w:hanging="360"/>
      </w:pPr>
      <w:rPr>
        <w:rFonts w:ascii="Symbol" w:hAnsi="Symbol" w:hint="default"/>
      </w:rPr>
    </w:lvl>
    <w:lvl w:ilvl="4" w:tplc="8F78663A" w:tentative="1">
      <w:start w:val="1"/>
      <w:numFmt w:val="bullet"/>
      <w:lvlText w:val="o"/>
      <w:lvlJc w:val="left"/>
      <w:pPr>
        <w:ind w:left="3600" w:hanging="360"/>
      </w:pPr>
      <w:rPr>
        <w:rFonts w:ascii="Courier New" w:hAnsi="Courier New" w:cs="Courier New" w:hint="default"/>
      </w:rPr>
    </w:lvl>
    <w:lvl w:ilvl="5" w:tplc="1AF6B492" w:tentative="1">
      <w:start w:val="1"/>
      <w:numFmt w:val="bullet"/>
      <w:lvlText w:val=""/>
      <w:lvlJc w:val="left"/>
      <w:pPr>
        <w:ind w:left="4320" w:hanging="360"/>
      </w:pPr>
      <w:rPr>
        <w:rFonts w:ascii="Wingdings" w:hAnsi="Wingdings" w:hint="default"/>
      </w:rPr>
    </w:lvl>
    <w:lvl w:ilvl="6" w:tplc="CAD6F9F2" w:tentative="1">
      <w:start w:val="1"/>
      <w:numFmt w:val="bullet"/>
      <w:lvlText w:val=""/>
      <w:lvlJc w:val="left"/>
      <w:pPr>
        <w:ind w:left="5040" w:hanging="360"/>
      </w:pPr>
      <w:rPr>
        <w:rFonts w:ascii="Symbol" w:hAnsi="Symbol" w:hint="default"/>
      </w:rPr>
    </w:lvl>
    <w:lvl w:ilvl="7" w:tplc="79B0CD44" w:tentative="1">
      <w:start w:val="1"/>
      <w:numFmt w:val="bullet"/>
      <w:lvlText w:val="o"/>
      <w:lvlJc w:val="left"/>
      <w:pPr>
        <w:ind w:left="5760" w:hanging="360"/>
      </w:pPr>
      <w:rPr>
        <w:rFonts w:ascii="Courier New" w:hAnsi="Courier New" w:cs="Courier New" w:hint="default"/>
      </w:rPr>
    </w:lvl>
    <w:lvl w:ilvl="8" w:tplc="45F89B90" w:tentative="1">
      <w:start w:val="1"/>
      <w:numFmt w:val="bullet"/>
      <w:lvlText w:val=""/>
      <w:lvlJc w:val="left"/>
      <w:pPr>
        <w:ind w:left="6480" w:hanging="360"/>
      </w:pPr>
      <w:rPr>
        <w:rFonts w:ascii="Wingdings" w:hAnsi="Wingdings" w:hint="default"/>
      </w:rPr>
    </w:lvl>
  </w:abstractNum>
  <w:num w:numId="1" w16cid:durableId="556211678">
    <w:abstractNumId w:val="3"/>
  </w:num>
  <w:num w:numId="2" w16cid:durableId="928733350">
    <w:abstractNumId w:val="1"/>
  </w:num>
  <w:num w:numId="3" w16cid:durableId="2043430653">
    <w:abstractNumId w:val="2"/>
  </w:num>
  <w:num w:numId="4" w16cid:durableId="135253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readOnly" w:formatting="1" w:enforcement="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SR"/>
  </w:docVars>
  <w:rsids>
    <w:rsidRoot w:val="00281217"/>
    <w:rsid w:val="000349DC"/>
    <w:rsid w:val="00052A6F"/>
    <w:rsid w:val="00063202"/>
    <w:rsid w:val="00073E05"/>
    <w:rsid w:val="00087117"/>
    <w:rsid w:val="000966AA"/>
    <w:rsid w:val="000A0204"/>
    <w:rsid w:val="000B3A88"/>
    <w:rsid w:val="000D43BA"/>
    <w:rsid w:val="000E4797"/>
    <w:rsid w:val="0011259D"/>
    <w:rsid w:val="0011632F"/>
    <w:rsid w:val="001476F8"/>
    <w:rsid w:val="00152A64"/>
    <w:rsid w:val="0018017A"/>
    <w:rsid w:val="00190CC1"/>
    <w:rsid w:val="001B0AC3"/>
    <w:rsid w:val="001B608B"/>
    <w:rsid w:val="001C21DC"/>
    <w:rsid w:val="001E0303"/>
    <w:rsid w:val="00205E94"/>
    <w:rsid w:val="00217FB6"/>
    <w:rsid w:val="00220FB0"/>
    <w:rsid w:val="00244541"/>
    <w:rsid w:val="0024681D"/>
    <w:rsid w:val="00277F2B"/>
    <w:rsid w:val="0028021F"/>
    <w:rsid w:val="002806D2"/>
    <w:rsid w:val="00280D4C"/>
    <w:rsid w:val="00281217"/>
    <w:rsid w:val="002F01CC"/>
    <w:rsid w:val="002F4C44"/>
    <w:rsid w:val="00334B6B"/>
    <w:rsid w:val="00387E29"/>
    <w:rsid w:val="003B299E"/>
    <w:rsid w:val="003B6557"/>
    <w:rsid w:val="003C1992"/>
    <w:rsid w:val="003C45B7"/>
    <w:rsid w:val="003D3AD4"/>
    <w:rsid w:val="003E6F4E"/>
    <w:rsid w:val="00405ECF"/>
    <w:rsid w:val="00406FB0"/>
    <w:rsid w:val="00432171"/>
    <w:rsid w:val="004509C5"/>
    <w:rsid w:val="00453FBD"/>
    <w:rsid w:val="004B04F8"/>
    <w:rsid w:val="004D6ABB"/>
    <w:rsid w:val="004F198E"/>
    <w:rsid w:val="00536DF2"/>
    <w:rsid w:val="00587518"/>
    <w:rsid w:val="005B0C64"/>
    <w:rsid w:val="005B31E9"/>
    <w:rsid w:val="005D7829"/>
    <w:rsid w:val="005E4645"/>
    <w:rsid w:val="006075AC"/>
    <w:rsid w:val="006118AB"/>
    <w:rsid w:val="00620DA3"/>
    <w:rsid w:val="00622C55"/>
    <w:rsid w:val="00622F31"/>
    <w:rsid w:val="006844B5"/>
    <w:rsid w:val="006A16A0"/>
    <w:rsid w:val="006C1C35"/>
    <w:rsid w:val="006D733A"/>
    <w:rsid w:val="006E3D50"/>
    <w:rsid w:val="00743926"/>
    <w:rsid w:val="007617AA"/>
    <w:rsid w:val="007914C0"/>
    <w:rsid w:val="007970B3"/>
    <w:rsid w:val="007A3A71"/>
    <w:rsid w:val="007C7F60"/>
    <w:rsid w:val="007D59EE"/>
    <w:rsid w:val="00800F8F"/>
    <w:rsid w:val="00814C38"/>
    <w:rsid w:val="0083314B"/>
    <w:rsid w:val="00855754"/>
    <w:rsid w:val="00856E04"/>
    <w:rsid w:val="00860A5F"/>
    <w:rsid w:val="00862E1E"/>
    <w:rsid w:val="00862E66"/>
    <w:rsid w:val="008955A9"/>
    <w:rsid w:val="008A3CEA"/>
    <w:rsid w:val="008C5F1B"/>
    <w:rsid w:val="008E08BA"/>
    <w:rsid w:val="008F0E89"/>
    <w:rsid w:val="008F2E5B"/>
    <w:rsid w:val="00917180"/>
    <w:rsid w:val="00921B0D"/>
    <w:rsid w:val="00977CBF"/>
    <w:rsid w:val="009D24E0"/>
    <w:rsid w:val="009E1F66"/>
    <w:rsid w:val="009F04E7"/>
    <w:rsid w:val="00A26302"/>
    <w:rsid w:val="00A42018"/>
    <w:rsid w:val="00A51A10"/>
    <w:rsid w:val="00A83776"/>
    <w:rsid w:val="00A875C1"/>
    <w:rsid w:val="00AA65D7"/>
    <w:rsid w:val="00AB2C8A"/>
    <w:rsid w:val="00AB5235"/>
    <w:rsid w:val="00AB6294"/>
    <w:rsid w:val="00AB7134"/>
    <w:rsid w:val="00AF26D4"/>
    <w:rsid w:val="00AF3AD2"/>
    <w:rsid w:val="00B12AE1"/>
    <w:rsid w:val="00B2339A"/>
    <w:rsid w:val="00B27BBC"/>
    <w:rsid w:val="00B430C0"/>
    <w:rsid w:val="00B718AC"/>
    <w:rsid w:val="00B77FC2"/>
    <w:rsid w:val="00BA4498"/>
    <w:rsid w:val="00BA6125"/>
    <w:rsid w:val="00BA6F23"/>
    <w:rsid w:val="00BC30E8"/>
    <w:rsid w:val="00BF5830"/>
    <w:rsid w:val="00C2699F"/>
    <w:rsid w:val="00C40870"/>
    <w:rsid w:val="00C71998"/>
    <w:rsid w:val="00C9336C"/>
    <w:rsid w:val="00CB23FA"/>
    <w:rsid w:val="00CD4B80"/>
    <w:rsid w:val="00CD5D27"/>
    <w:rsid w:val="00CE0AA7"/>
    <w:rsid w:val="00D06EC3"/>
    <w:rsid w:val="00D113B2"/>
    <w:rsid w:val="00D22087"/>
    <w:rsid w:val="00D370D5"/>
    <w:rsid w:val="00D53ADB"/>
    <w:rsid w:val="00D91F57"/>
    <w:rsid w:val="00DA216D"/>
    <w:rsid w:val="00DD5AE2"/>
    <w:rsid w:val="00DD62C2"/>
    <w:rsid w:val="00DD7C1D"/>
    <w:rsid w:val="00DE5732"/>
    <w:rsid w:val="00E84BCC"/>
    <w:rsid w:val="00E855CF"/>
    <w:rsid w:val="00E8659D"/>
    <w:rsid w:val="00EC24B7"/>
    <w:rsid w:val="00EC55BF"/>
    <w:rsid w:val="00ED78AE"/>
    <w:rsid w:val="00EF1093"/>
    <w:rsid w:val="00EF70CB"/>
    <w:rsid w:val="00F00B2C"/>
    <w:rsid w:val="00F00BA9"/>
    <w:rsid w:val="00F02D68"/>
    <w:rsid w:val="00F0521D"/>
    <w:rsid w:val="00F31559"/>
    <w:rsid w:val="00F44B07"/>
    <w:rsid w:val="00F5120D"/>
    <w:rsid w:val="00F77C3D"/>
    <w:rsid w:val="00F83ADB"/>
    <w:rsid w:val="00FF2C01"/>
    <w:rsid w:val="00FF701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4F628"/>
  <w15:chartTrackingRefBased/>
  <w15:docId w15:val="{AC84BA0D-5DE8-41DB-BEE1-6DC36ECDF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8"/>
        <w:kern w:val="2"/>
        <w:lang w:val="de-CH"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2018"/>
    <w:pPr>
      <w:spacing w:line="276" w:lineRule="auto"/>
    </w:pPr>
  </w:style>
  <w:style w:type="paragraph" w:styleId="berschrift1">
    <w:name w:val="heading 1"/>
    <w:basedOn w:val="Standard"/>
    <w:next w:val="Standard"/>
    <w:link w:val="berschrift1Zchn"/>
    <w:uiPriority w:val="9"/>
    <w:qFormat/>
    <w:rsid w:val="006075AC"/>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6075AC"/>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1632F"/>
    <w:pPr>
      <w:keepNext/>
      <w:keepLines/>
      <w:spacing w:before="200" w:after="4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A4498"/>
    <w:pPr>
      <w:keepNext/>
      <w:keepLines/>
      <w:spacing w:before="200"/>
      <w:outlineLvl w:val="3"/>
    </w:pPr>
    <w:rPr>
      <w:rFonts w:eastAsiaTheme="majorEastAsia"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6A16A0"/>
    <w:pPr>
      <w:ind w:left="720"/>
      <w:contextualSpacing/>
    </w:pPr>
  </w:style>
  <w:style w:type="paragraph" w:styleId="Kopfzeile">
    <w:name w:val="header"/>
    <w:basedOn w:val="Standard"/>
    <w:link w:val="KopfzeileZchn"/>
    <w:unhideWhenUsed/>
    <w:rsid w:val="00CD4B80"/>
    <w:pPr>
      <w:tabs>
        <w:tab w:val="center" w:pos="4536"/>
        <w:tab w:val="right" w:pos="9072"/>
      </w:tabs>
      <w:spacing w:line="240" w:lineRule="auto"/>
    </w:pPr>
  </w:style>
  <w:style w:type="character" w:customStyle="1" w:styleId="KopfzeileZchn">
    <w:name w:val="Kopfzeile Zchn"/>
    <w:basedOn w:val="Absatz-Standardschriftart"/>
    <w:link w:val="Kopfzeile"/>
    <w:rsid w:val="00CD4B80"/>
  </w:style>
  <w:style w:type="paragraph" w:styleId="Fuzeile">
    <w:name w:val="footer"/>
    <w:basedOn w:val="Standard"/>
    <w:link w:val="FuzeileZchn"/>
    <w:uiPriority w:val="99"/>
    <w:unhideWhenUsed/>
    <w:rsid w:val="00CD4B8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4B80"/>
  </w:style>
  <w:style w:type="paragraph" w:styleId="Sprechblasentext">
    <w:name w:val="Balloon Text"/>
    <w:basedOn w:val="Standard"/>
    <w:link w:val="SprechblasentextZchn"/>
    <w:uiPriority w:val="99"/>
    <w:semiHidden/>
    <w:unhideWhenUsed/>
    <w:rsid w:val="00CD4B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4B80"/>
    <w:rPr>
      <w:rFonts w:ascii="Tahoma" w:hAnsi="Tahoma" w:cs="Tahoma"/>
      <w:sz w:val="16"/>
      <w:szCs w:val="16"/>
    </w:rPr>
  </w:style>
  <w:style w:type="character" w:customStyle="1" w:styleId="berschrift1Zchn">
    <w:name w:val="Überschrift 1 Zchn"/>
    <w:basedOn w:val="Absatz-Standardschriftart"/>
    <w:link w:val="berschrift1"/>
    <w:uiPriority w:val="9"/>
    <w:rsid w:val="006075AC"/>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6075AC"/>
    <w:rPr>
      <w:rFonts w:eastAsiaTheme="majorEastAsia" w:cstheme="majorBidi"/>
      <w:b/>
      <w:bCs/>
      <w:sz w:val="26"/>
      <w:szCs w:val="26"/>
    </w:rPr>
  </w:style>
  <w:style w:type="character" w:customStyle="1" w:styleId="berschrift3Zchn">
    <w:name w:val="Überschrift 3 Zchn"/>
    <w:basedOn w:val="Absatz-Standardschriftart"/>
    <w:link w:val="berschrift3"/>
    <w:uiPriority w:val="9"/>
    <w:rsid w:val="0011632F"/>
    <w:rPr>
      <w:rFonts w:eastAsiaTheme="majorEastAsia" w:cstheme="majorBidi"/>
      <w:b/>
      <w:bCs/>
    </w:rPr>
  </w:style>
  <w:style w:type="character" w:customStyle="1" w:styleId="berschrift4Zchn">
    <w:name w:val="Überschrift 4 Zchn"/>
    <w:basedOn w:val="Absatz-Standardschriftart"/>
    <w:link w:val="berschrift4"/>
    <w:uiPriority w:val="9"/>
    <w:rsid w:val="00BA4498"/>
    <w:rPr>
      <w:rFonts w:eastAsiaTheme="majorEastAsia" w:cstheme="majorBidi"/>
      <w:b/>
      <w:bCs/>
      <w:i/>
      <w:iCs/>
    </w:rPr>
  </w:style>
  <w:style w:type="character" w:styleId="Platzhaltertext">
    <w:name w:val="Placeholder Text"/>
    <w:basedOn w:val="Absatz-Standardschriftart"/>
    <w:uiPriority w:val="99"/>
    <w:semiHidden/>
    <w:rsid w:val="004D6ABB"/>
    <w:rPr>
      <w:color w:val="666666"/>
    </w:rPr>
  </w:style>
  <w:style w:type="table" w:styleId="Tabellenraster">
    <w:name w:val="Table Grid"/>
    <w:basedOn w:val="NormaleTabelle"/>
    <w:uiPriority w:val="59"/>
    <w:rsid w:val="00E855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862E6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B233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semiHidden/>
    <w:unhideWhenUsed/>
    <w:rsid w:val="00220FB0"/>
    <w:pPr>
      <w:spacing w:after="0" w:line="240" w:lineRule="auto"/>
    </w:pPr>
  </w:style>
  <w:style w:type="character" w:customStyle="1" w:styleId="FunotentextZchn">
    <w:name w:val="Fußnotentext Zchn"/>
    <w:basedOn w:val="Absatz-Standardschriftart"/>
    <w:link w:val="Funotentext"/>
    <w:uiPriority w:val="99"/>
    <w:semiHidden/>
    <w:rsid w:val="00220FB0"/>
  </w:style>
  <w:style w:type="character" w:styleId="Funotenzeichen">
    <w:name w:val="footnote reference"/>
    <w:basedOn w:val="Absatz-Standardschriftart"/>
    <w:uiPriority w:val="99"/>
    <w:semiHidden/>
    <w:unhideWhenUsed/>
    <w:rsid w:val="00220FB0"/>
    <w:rPr>
      <w:vertAlign w:val="superscript"/>
    </w:rPr>
  </w:style>
  <w:style w:type="character" w:styleId="Kommentarzeichen">
    <w:name w:val="annotation reference"/>
    <w:basedOn w:val="Absatz-Standardschriftart"/>
    <w:uiPriority w:val="99"/>
    <w:semiHidden/>
    <w:unhideWhenUsed/>
    <w:rsid w:val="001476F8"/>
    <w:rPr>
      <w:sz w:val="16"/>
      <w:szCs w:val="16"/>
    </w:rPr>
  </w:style>
  <w:style w:type="paragraph" w:styleId="Kommentartext">
    <w:name w:val="annotation text"/>
    <w:basedOn w:val="Standard"/>
    <w:link w:val="KommentartextZchn"/>
    <w:uiPriority w:val="99"/>
    <w:unhideWhenUsed/>
    <w:rsid w:val="001476F8"/>
    <w:pPr>
      <w:spacing w:line="240" w:lineRule="auto"/>
    </w:pPr>
  </w:style>
  <w:style w:type="character" w:customStyle="1" w:styleId="KommentartextZchn">
    <w:name w:val="Kommentartext Zchn"/>
    <w:basedOn w:val="Absatz-Standardschriftart"/>
    <w:link w:val="Kommentartext"/>
    <w:uiPriority w:val="99"/>
    <w:rsid w:val="001476F8"/>
  </w:style>
  <w:style w:type="paragraph" w:styleId="Kommentarthema">
    <w:name w:val="annotation subject"/>
    <w:basedOn w:val="Kommentartext"/>
    <w:next w:val="Kommentartext"/>
    <w:link w:val="KommentarthemaZchn"/>
    <w:uiPriority w:val="99"/>
    <w:semiHidden/>
    <w:unhideWhenUsed/>
    <w:rsid w:val="001476F8"/>
    <w:rPr>
      <w:b/>
      <w:bCs/>
    </w:rPr>
  </w:style>
  <w:style w:type="character" w:customStyle="1" w:styleId="KommentarthemaZchn">
    <w:name w:val="Kommentarthema Zchn"/>
    <w:basedOn w:val="KommentartextZchn"/>
    <w:link w:val="Kommentarthema"/>
    <w:uiPriority w:val="99"/>
    <w:semiHidden/>
    <w:rsid w:val="001476F8"/>
    <w:rPr>
      <w:b/>
      <w:bCs/>
    </w:rPr>
  </w:style>
  <w:style w:type="paragraph" w:styleId="berarbeitung">
    <w:name w:val="Revision"/>
    <w:hidden/>
    <w:uiPriority w:val="99"/>
    <w:semiHidden/>
    <w:rsid w:val="00DD62C2"/>
    <w:pPr>
      <w:spacing w:after="0"/>
    </w:pPr>
  </w:style>
  <w:style w:type="character" w:customStyle="1" w:styleId="ListenabsatzZchn">
    <w:name w:val="Listenabsatz Zchn"/>
    <w:basedOn w:val="Absatz-Standardschriftart"/>
    <w:link w:val="Listenabsatz"/>
    <w:uiPriority w:val="34"/>
    <w:rsid w:val="00DD62C2"/>
  </w:style>
  <w:style w:type="table" w:customStyle="1" w:styleId="EinfacheTabelle31">
    <w:name w:val="Einfache Tabelle 31"/>
    <w:basedOn w:val="NormaleTabelle"/>
    <w:next w:val="EinfacheTabelle3"/>
    <w:uiPriority w:val="43"/>
    <w:rsid w:val="00BC30E8"/>
    <w:pPr>
      <w:spacing w:after="0"/>
    </w:pPr>
    <w:rPr>
      <w:rFonts w:eastAsia="Times New Roman" w:cs="Times New Roman"/>
      <w:kern w:val="0"/>
      <w:lang w:eastAsia="de-CH"/>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EinfacheTabelle3">
    <w:name w:val="Plain Table 3"/>
    <w:basedOn w:val="NormaleTabelle"/>
    <w:uiPriority w:val="43"/>
    <w:rsid w:val="00BC30E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ett">
    <w:name w:val="Strong"/>
    <w:basedOn w:val="Absatz-Standardschriftart"/>
    <w:qFormat/>
    <w:rsid w:val="00BC30E8"/>
    <w:rPr>
      <w:rFonts w:asciiTheme="majorHAnsi" w:hAnsiTheme="majorHAns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BB439FFF-0363-40E1-9FE7-BE7787901908}"/>
      </w:docPartPr>
      <w:docPartBody>
        <w:p w:rsidR="00C2699F" w:rsidRDefault="00197B77">
          <w:r w:rsidRPr="007617AA">
            <w:rPr>
              <w:rStyle w:val="Platzhaltertext"/>
            </w:rPr>
            <w:t>Klicken oder tippen Sie, um ein Datum einzugeben.</w:t>
          </w:r>
        </w:p>
      </w:docPartBody>
    </w:docPart>
    <w:docPart>
      <w:docPartPr>
        <w:name w:val="0E35D952CD09466B8CF3668EB7EDB963"/>
        <w:category>
          <w:name w:val="Allgemein"/>
          <w:gallery w:val="placeholder"/>
        </w:category>
        <w:types>
          <w:type w:val="bbPlcHdr"/>
        </w:types>
        <w:behaviors>
          <w:behavior w:val="content"/>
        </w:behaviors>
        <w:guid w:val="{8EB336EF-E096-4730-B654-EC23F715DC77}"/>
      </w:docPartPr>
      <w:docPartBody>
        <w:p w:rsidR="00406FB0" w:rsidRDefault="00197B77" w:rsidP="00C9336C">
          <w:pPr>
            <w:pStyle w:val="0E35D952CD09466B8CF3668EB7EDB963"/>
          </w:pPr>
          <w:r w:rsidRPr="0024681D">
            <w:rPr>
              <w:color w:val="87888A"/>
              <w:sz w:val="22"/>
              <w:szCs w:val="22"/>
              <w:lang w:val="de-DE"/>
            </w:rPr>
            <w:t>Zeit</w:t>
          </w:r>
        </w:p>
      </w:docPartBody>
    </w:docPart>
    <w:docPart>
      <w:docPartPr>
        <w:name w:val="B10D268C478A400C9DC41BD99CF7F05A"/>
        <w:category>
          <w:name w:val="Allgemein"/>
          <w:gallery w:val="placeholder"/>
        </w:category>
        <w:types>
          <w:type w:val="bbPlcHdr"/>
        </w:types>
        <w:behaviors>
          <w:behavior w:val="content"/>
        </w:behaviors>
        <w:guid w:val="{9CA19AE7-5838-432D-8F37-B4654398621A}"/>
      </w:docPartPr>
      <w:docPartBody>
        <w:p w:rsidR="00C9336C" w:rsidRDefault="00197B77">
          <w:r>
            <w:t xml:space="preserve">     </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89F" w:rsidRDefault="0050189F">
      <w:pPr>
        <w:spacing w:after="0" w:line="240" w:lineRule="auto"/>
      </w:pPr>
      <w:r>
        <w:separator/>
      </w:r>
    </w:p>
  </w:endnote>
  <w:endnote w:type="continuationSeparator" w:id="0">
    <w:p w:rsidR="0050189F" w:rsidRDefault="0050189F">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89F" w:rsidRDefault="0050189F" w:rsidP="00406FB0">
      <w:pPr>
        <w:spacing w:after="0" w:line="240" w:lineRule="auto"/>
      </w:pPr>
      <w:r>
        <w:separator/>
      </w:r>
    </w:p>
  </w:footnote>
  <w:footnote w:type="continuationSeparator" w:id="0">
    <w:p w:rsidR="0050189F" w:rsidRDefault="0050189F" w:rsidP="00406FB0">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C8"/>
    <w:rsid w:val="00190CC1"/>
    <w:rsid w:val="00197B77"/>
    <w:rsid w:val="002F4C44"/>
    <w:rsid w:val="00374BB9"/>
    <w:rsid w:val="00406FB0"/>
    <w:rsid w:val="00453FBD"/>
    <w:rsid w:val="0050189F"/>
    <w:rsid w:val="005B0C64"/>
    <w:rsid w:val="005C4D65"/>
    <w:rsid w:val="00622F31"/>
    <w:rsid w:val="006479F4"/>
    <w:rsid w:val="006844B5"/>
    <w:rsid w:val="007970B3"/>
    <w:rsid w:val="00862E1E"/>
    <w:rsid w:val="00894922"/>
    <w:rsid w:val="008E08BA"/>
    <w:rsid w:val="008F2E5B"/>
    <w:rsid w:val="009B7012"/>
    <w:rsid w:val="00A83776"/>
    <w:rsid w:val="00A875C1"/>
    <w:rsid w:val="00AB6294"/>
    <w:rsid w:val="00AC36B2"/>
    <w:rsid w:val="00C213B5"/>
    <w:rsid w:val="00C2699F"/>
    <w:rsid w:val="00C40870"/>
    <w:rsid w:val="00C477C8"/>
    <w:rsid w:val="00C9336C"/>
    <w:rsid w:val="00ED74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9336C"/>
    <w:rPr>
      <w:color w:val="666666"/>
    </w:rPr>
  </w:style>
  <w:style w:type="paragraph" w:styleId="Funotentext">
    <w:name w:val="footnote text"/>
    <w:basedOn w:val="Standard"/>
    <w:link w:val="FunotentextZchn"/>
    <w:uiPriority w:val="99"/>
    <w:semiHidden/>
    <w:unhideWhenUsed/>
    <w:rsid w:val="00C213B5"/>
    <w:pPr>
      <w:spacing w:after="0" w:line="240" w:lineRule="auto"/>
    </w:pPr>
    <w:rPr>
      <w:rFonts w:ascii="Arial" w:eastAsiaTheme="minorHAnsi" w:hAnsi="Arial" w:cs="Arial"/>
      <w:spacing w:val="8"/>
      <w:sz w:val="20"/>
      <w:szCs w:val="20"/>
      <w:lang w:eastAsia="en-US"/>
    </w:rPr>
  </w:style>
  <w:style w:type="character" w:customStyle="1" w:styleId="FunotentextZchn">
    <w:name w:val="Fußnotentext Zchn"/>
    <w:basedOn w:val="Absatz-Standardschriftart"/>
    <w:link w:val="Funotentext"/>
    <w:uiPriority w:val="99"/>
    <w:semiHidden/>
    <w:rsid w:val="00C213B5"/>
    <w:rPr>
      <w:rFonts w:ascii="Arial" w:eastAsiaTheme="minorHAnsi" w:hAnsi="Arial" w:cs="Arial"/>
      <w:spacing w:val="8"/>
      <w:sz w:val="20"/>
      <w:szCs w:val="20"/>
      <w:lang w:eastAsia="en-US"/>
    </w:rPr>
  </w:style>
  <w:style w:type="character" w:styleId="Funotenzeichen">
    <w:name w:val="footnote reference"/>
    <w:basedOn w:val="Absatz-Standardschriftart"/>
    <w:uiPriority w:val="99"/>
    <w:semiHidden/>
    <w:unhideWhenUsed/>
    <w:rsid w:val="00C40870"/>
    <w:rPr>
      <w:vertAlign w:val="superscript"/>
    </w:rPr>
  </w:style>
  <w:style w:type="paragraph" w:customStyle="1" w:styleId="0E35D952CD09466B8CF3668EB7EDB963">
    <w:name w:val="0E35D952CD09466B8CF3668EB7EDB963"/>
    <w:rsid w:val="00C9336C"/>
    <w:pPr>
      <w:spacing w:after="200" w:line="276" w:lineRule="auto"/>
    </w:pPr>
    <w:rPr>
      <w:rFonts w:ascii="Arial" w:eastAsiaTheme="minorHAnsi" w:hAnsi="Arial" w:cs="Arial"/>
      <w:spacing w:val="8"/>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4E75-E1CC-469F-98CA-A6A49B842274}">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1192</Words>
  <Characters>7513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Rosolen Joël, GuB RS LER</dc:creator>
  <cp:lastModifiedBy>Bischoff Nadja, GuB PARL</cp:lastModifiedBy>
  <cp:revision>18</cp:revision>
  <dcterms:created xsi:type="dcterms:W3CDTF">2024-07-01T15:11:00Z</dcterms:created>
  <dcterms:modified xsi:type="dcterms:W3CDTF">2026-09-02T07:36:00Z</dcterms:modified>
</cp:coreProperties>
</file>