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8880E" w14:textId="77777777" w:rsidR="00717406" w:rsidRPr="0014426E" w:rsidRDefault="00717406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717406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5FF868C9" w14:textId="77777777" w:rsidR="00717406" w:rsidRPr="0014426E" w:rsidRDefault="00717406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12CB6E6F" w14:textId="42BE73C7" w:rsidR="00D87AA6" w:rsidRPr="004A7B6F" w:rsidRDefault="00717406" w:rsidP="00D87AA6">
      <w:pPr>
        <w:pStyle w:val="Titel"/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 w:rsidR="00D87AA6">
        <w:rPr>
          <w:rStyle w:val="Fett"/>
          <w:b/>
          <w:bCs w:val="0"/>
          <w:sz w:val="40"/>
        </w:rPr>
        <w:t xml:space="preserve"> – NEUE LISTE</w:t>
      </w:r>
    </w:p>
    <w:p w14:paraId="33AA6FBB" w14:textId="77777777" w:rsidR="00717406" w:rsidRPr="00B02972" w:rsidRDefault="00717406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3. September 2026, 17.00-19.00 Uhr und 20.30-22.30 Uhr</w:t>
      </w:r>
      <w:bookmarkEnd w:id="0"/>
      <w:r>
        <w:rPr>
          <w:rStyle w:val="Fett"/>
        </w:rPr>
        <w:t xml:space="preserve"> </w:t>
      </w:r>
    </w:p>
    <w:p w14:paraId="2C8D1FBE" w14:textId="77777777" w:rsidR="00717406" w:rsidRPr="00B02972" w:rsidRDefault="00717406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3D078873" w14:textId="77777777" w:rsidR="00717406" w:rsidRDefault="00717406" w:rsidP="003B482B">
      <w:pPr>
        <w:rPr>
          <w:noProof/>
        </w:rPr>
      </w:pPr>
      <w:bookmarkStart w:id="2" w:name="MetaTool_Script03_GemBehandlung"/>
    </w:p>
    <w:p w14:paraId="601455F7" w14:textId="37E5505C" w:rsidR="00717406" w:rsidRDefault="00717406" w:rsidP="003B482B">
      <w:pPr>
        <w:rPr>
          <w:noProof/>
        </w:rPr>
      </w:pPr>
      <w:r>
        <w:rPr>
          <w:noProof/>
        </w:rPr>
        <w:t>Die Traktanden 6,7+8 werden gemeinsam behandelt (schattiert).</w:t>
      </w:r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9C70F8" w14:paraId="4925365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32BCA0" w14:textId="77777777" w:rsidR="009C70F8" w:rsidRDefault="00717406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7AFC13" w14:textId="77777777" w:rsidR="009C70F8" w:rsidRDefault="00717406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9C70F8" w14:paraId="0A22CE9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3A2DF2E" w14:textId="77777777" w:rsidR="009C70F8" w:rsidRDefault="00717406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A58C24E" w14:textId="77777777" w:rsidR="009C70F8" w:rsidRDefault="00717406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Änderung der GO: Im Sinne einer wirksamen Stadtteilpartizipation müssen die offiziellen Stadtteilvertretungen über die betreffenden Vorlagen vor der Behandlung in den Kommissionen und im Stadtrat orientiert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werden!;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Alexander Feuz, SVP | Thomas Glauser, SVP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9C70F8" w14:paraId="3B1277A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45CC07C" w14:textId="77777777" w:rsidR="009C70F8" w:rsidRDefault="00717406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514D62" w14:textId="77777777" w:rsidR="009C70F8" w:rsidRDefault="00717406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Bürokratie-Check: Jährlicher «Löschabend» für obsolet gewordene städtische Regelungen;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Simone Richner, FDP | Fabian Rüfenacht, GLP | Nicolas Lutz, Mitte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2026.SR.0027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</w:p>
        </w:tc>
      </w:tr>
      <w:tr w:rsidR="009C70F8" w14:paraId="67A7F29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E850D58" w14:textId="77777777" w:rsidR="009C70F8" w:rsidRDefault="00717406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5DD457" w14:textId="77777777" w:rsidR="009C70F8" w:rsidRDefault="00717406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Teilrevision Geschäftsreglement des Stadtrats (GRSR): Änderungsantrag Büro Stadtrat: Vereinbarkeit Stadtratsmandat: Erhöhung Entschädigungen, 1. Lesung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Ronja Rennenkampff</w:t>
            </w:r>
          </w:p>
        </w:tc>
      </w:tr>
      <w:tr w:rsidR="009C70F8" w14:paraId="0FA67F0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1131ED1" w14:textId="77777777" w:rsidR="009C70F8" w:rsidRDefault="00717406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921117" w14:textId="77777777" w:rsidR="009C70F8" w:rsidRDefault="00717406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Neues Gewinnverwendungs- und Abgabenmodell: Reglement Energie Wasser Bern vom 15. März 2001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ewb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-Reglement;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ewr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SSSB 741.1); Teilrevision, 1. Lesung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2026.SUE.0040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Esther Meier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9C70F8" w14:paraId="7093196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1647AC1" w14:textId="77777777" w:rsidR="009C70F8" w:rsidRDefault="00717406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C5E29B" w14:textId="77777777" w:rsidR="009C70F8" w:rsidRDefault="00717406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(Eva Krattiger,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Katharina Gallizzi, GB): Kostendeckende Vergütungen für Photovoltaikanlagen;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Eva Krattiger, JA | Katharina Gallizzi,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2021.SR.000079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20.08.2026</w:t>
            </w:r>
          </w:p>
        </w:tc>
      </w:tr>
      <w:tr w:rsidR="009C70F8" w14:paraId="6416D83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64208CD" w14:textId="77777777" w:rsidR="009C70F8" w:rsidRDefault="00717406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587F42" w14:textId="46F14123" w:rsidR="006855B0" w:rsidRDefault="00717406" w:rsidP="004A7B6F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Solaranlagen auf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burgerlichen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Dächern; Ablehnung / Annahme als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Sarah Rubin, GB | Anna Jegher,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20.08.2026</w:t>
            </w:r>
          </w:p>
        </w:tc>
      </w:tr>
      <w:tr w:rsidR="009C70F8" w14:paraId="473DE05D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B70F278" w14:textId="7EB9FE69" w:rsidR="009C70F8" w:rsidRDefault="00717406">
            <w:pPr>
              <w:pStyle w:val="Normal1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12CC8C" w14:textId="77777777" w:rsidR="009C70F8" w:rsidRDefault="00717406">
            <w:pPr>
              <w:pStyle w:val="Normal1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Solaranlagen auf Infrastrukturanlagen;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Nora Joos, JA | Katharina Gallizzi, GB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20.08.2026</w:t>
            </w:r>
          </w:p>
        </w:tc>
      </w:tr>
      <w:tr w:rsidR="009C70F8" w14:paraId="16FB7AE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D530E5" w14:textId="77777777" w:rsidR="009C70F8" w:rsidRDefault="00717406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C18441" w14:textId="77777777" w:rsidR="009C70F8" w:rsidRDefault="00717406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Postulat: Schaffung städtischer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vZEV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LEGs;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Mirjam Läderach, GB | Chandru Somasundaram, SP | Ronja Rennenkampff, JA | Tanja Miljanović,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20.08.2026</w:t>
            </w:r>
          </w:p>
        </w:tc>
      </w:tr>
      <w:tr w:rsidR="009C70F8" w14:paraId="55C4580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8A66F65" w14:textId="77777777" w:rsidR="009C70F8" w:rsidRDefault="00717406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0C451E" w14:textId="77777777" w:rsidR="009C70F8" w:rsidRDefault="00717406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Interpellation: Inwieweit ist EWB auf die Einführung von Lokalen Elektrizitätsgemeinschaften (LEGs)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vorbereitet?;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Roger Nyffenegger, GLP | Lukas Schnyder, SP | Carola Christen, GFL | Corina Liebi, JGLP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20.08.2026</w:t>
            </w:r>
          </w:p>
        </w:tc>
      </w:tr>
      <w:tr w:rsidR="009C70F8" w14:paraId="6E0C047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872E7DA" w14:textId="77777777" w:rsidR="009C70F8" w:rsidRDefault="00717406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357D13" w14:textId="77777777" w:rsidR="009C70F8" w:rsidRDefault="00717406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Prüfung geeigneter Windenergie-Gebiete in der Stadt Bern unter ökologischen, energiewirtschaftlichen, sozialen und kreislaufwirtschaftlichen Kriterien;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Roger Nyffenegger, GLP | Lukas Schnyder, SP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2025.SR.0253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20.08.2026</w:t>
            </w:r>
          </w:p>
        </w:tc>
      </w:tr>
      <w:tr w:rsidR="009C70F8" w14:paraId="35FDA71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E1321EA" w14:textId="77777777" w:rsidR="009C70F8" w:rsidRDefault="00717406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08F722" w14:textId="77777777" w:rsidR="009C70F8" w:rsidRDefault="00717406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Fernwärme-Ausbau: Chance für Anpassung an Klimawandel nutzen;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Katharina Gallizzi, GB | Mirjam Läderach, GB | Tobias Sennhauser, TIF | Michael Ruefer,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2025.SR.0361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9C70F8" w14:paraId="13AD852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012CF2" w14:textId="77777777" w:rsidR="009C70F8" w:rsidRDefault="00717406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A158EEC" w14:textId="77777777" w:rsidR="009C70F8" w:rsidRDefault="00717406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Interfraktionelle Motion: Abstellplätze für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Cargobikes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Michael Sutter, SP | Tanja Miljanović, GFL | Claude Grosjean, GLP | Jelena Filipovic,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2022.SR.000202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  <w:p w14:paraId="4B263434" w14:textId="20A02C2D" w:rsidR="006855B0" w:rsidRDefault="006855B0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verschoben vom 02.07.2026</w:t>
            </w:r>
          </w:p>
        </w:tc>
      </w:tr>
      <w:tr w:rsidR="009C70F8" w14:paraId="2334F58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2D945D1" w14:textId="77777777" w:rsidR="009C70F8" w:rsidRDefault="00717406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581BF2" w14:textId="7766198D" w:rsidR="006855B0" w:rsidRDefault="00717406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Eine dynamische Fussgängerzone Bümpliz – für soziale Vernetzung und urbane Lebensqualität;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Chandru Somasundaram, SP | Timur Akçasayar, SP | Mirjam Roder, GFL | Janosch Weyermann, SVP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2025.SR.0185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9C70F8" w14:paraId="4E91478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1BBE1A8" w14:textId="77777777" w:rsidR="009C70F8" w:rsidRDefault="00717406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CCCAE9" w14:textId="77777777" w:rsidR="009C70F8" w:rsidRDefault="00717406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Motion: Familiengärten in der Stadt Bern: Erhalten und Sichern; Annahme als Richtlinie Punkte 1, 4 und 5; Ablehnung/Annahme als Postulat/Prüfungsbericht Punkte 2 und 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Lea Bill, GB | Dominik Fitze, SP | Judith Schenk,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9C70F8" w14:paraId="7BBE057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671DBB0" w14:textId="77777777" w:rsidR="009C70F8" w:rsidRDefault="00717406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05BA04" w14:textId="77777777" w:rsidR="009C70F8" w:rsidRDefault="00717406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Interfraktionelles Postulat: Endlich Lösungen für die Mattentreppen-Problematik;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Simone Richner, FDP | Florence Pärli Schmid, JF | Valentina Achermann, SP | Lena Allenspach, SP | Eva Chen, AL | Jemima Fischer, AL | Mirjam Roder, GFL | Jelena Filipovic, GB | Yasmin Amana Abdullahi, JGLP | Judith Schenk,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2022.SR.000043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9C70F8" w14:paraId="1C6F8E7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3E39FA9" w14:textId="77777777" w:rsidR="009C70F8" w:rsidRDefault="00717406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70E78C" w14:textId="77777777" w:rsidR="009C70F8" w:rsidRDefault="00717406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Postulat: Konsequente Klimapolitik #1: Keine Werbung für Flugreisen und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Autos!;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Katharina Gallizzi,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2023.SR.0194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9C70F8" w14:paraId="1FCEFCE2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97CAA" w14:textId="77777777" w:rsidR="009C70F8" w:rsidRDefault="009C70F8">
            <w:pPr>
              <w:pStyle w:val="Normal29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7541" w14:textId="77777777" w:rsidR="009C70F8" w:rsidRDefault="009C70F8">
            <w:pPr>
              <w:pStyle w:val="Normal29"/>
              <w:rPr>
                <w:color w:val="000000"/>
              </w:rPr>
            </w:pPr>
          </w:p>
        </w:tc>
      </w:tr>
    </w:tbl>
    <w:p w14:paraId="62C81B67" w14:textId="77777777" w:rsidR="00717406" w:rsidRPr="000456B5" w:rsidRDefault="00717406" w:rsidP="000456B5"/>
    <w:p w14:paraId="31D02C30" w14:textId="77777777" w:rsidR="00717406" w:rsidRDefault="00717406" w:rsidP="008528CD"/>
    <w:p w14:paraId="1A3C0B40" w14:textId="1B8B4728" w:rsidR="00717406" w:rsidRDefault="00717406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 w:rsidR="006855B0">
        <w:t>21</w:t>
      </w:r>
      <w:r>
        <w:t>. August 2026</w:t>
      </w:r>
      <w:bookmarkEnd w:id="4"/>
      <w:r w:rsidRPr="00FC7054">
        <w:t xml:space="preserve"> </w:t>
      </w:r>
    </w:p>
    <w:sectPr w:rsidR="00717406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4C3F" w14:textId="77777777" w:rsidR="00E549FB" w:rsidRDefault="00E549FB">
      <w:pPr>
        <w:spacing w:line="240" w:lineRule="auto"/>
      </w:pPr>
      <w:r>
        <w:separator/>
      </w:r>
    </w:p>
  </w:endnote>
  <w:endnote w:type="continuationSeparator" w:id="0">
    <w:p w14:paraId="7E594076" w14:textId="77777777" w:rsidR="00E549FB" w:rsidRDefault="00E54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D132" w14:textId="77777777" w:rsidR="00717406" w:rsidRDefault="00717406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1710" w14:textId="77777777" w:rsidR="00717406" w:rsidRDefault="00717406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3ACB3" w14:textId="77777777" w:rsidR="00E549FB" w:rsidRDefault="00E549FB">
      <w:pPr>
        <w:spacing w:line="240" w:lineRule="auto"/>
      </w:pPr>
      <w:r>
        <w:separator/>
      </w:r>
    </w:p>
  </w:footnote>
  <w:footnote w:type="continuationSeparator" w:id="0">
    <w:p w14:paraId="06233CF5" w14:textId="77777777" w:rsidR="00E549FB" w:rsidRDefault="00E549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117ACB6E" w14:textId="77777777" w:rsidR="00717406" w:rsidRPr="005C4FD4" w:rsidRDefault="00717406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6E9A3141" wp14:editId="2C607E01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2BE2E4A8" w14:textId="77777777" w:rsidR="00717406" w:rsidRPr="00265FDA" w:rsidRDefault="00717406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0CCEBBB7" wp14:editId="72041CAA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EF25" w14:textId="77777777" w:rsidR="00717406" w:rsidRPr="006A74E0" w:rsidRDefault="00717406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9C70F8"/>
    <w:rsid w:val="000A351B"/>
    <w:rsid w:val="004A7B6F"/>
    <w:rsid w:val="006855B0"/>
    <w:rsid w:val="00717406"/>
    <w:rsid w:val="009C70F8"/>
    <w:rsid w:val="00BC14D4"/>
    <w:rsid w:val="00D87AA6"/>
    <w:rsid w:val="00E5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097622"/>
  <w15:docId w15:val="{294254C9-203D-4576-8416-7F72BB40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0456B5"/>
    <w:pPr>
      <w:spacing w:line="240" w:lineRule="auto"/>
    </w:pPr>
    <w:rPr>
      <w:rFonts w:asciiTheme="minorHAnsi" w:hAnsiTheme="minorHAnsi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Bischoff Nadja, GuB PARL</cp:lastModifiedBy>
  <cp:revision>50</cp:revision>
  <cp:lastPrinted>2026-08-18T07:37:00Z</cp:lastPrinted>
  <dcterms:created xsi:type="dcterms:W3CDTF">2025-01-28T17:15:00Z</dcterms:created>
  <dcterms:modified xsi:type="dcterms:W3CDTF">2026-08-21T09:02:00Z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