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91578" w14:textId="29F39FAD" w:rsidR="009F37DC" w:rsidRDefault="00377816" w:rsidP="00506509">
      <w:pPr>
        <w:pStyle w:val="Titel"/>
        <w:tabs>
          <w:tab w:val="left" w:pos="4748"/>
        </w:tabs>
      </w:pPr>
      <w:r>
        <w:t>Anträge</w:t>
      </w:r>
      <w:r w:rsidR="00453E24">
        <w:t xml:space="preserve"> </w:t>
      </w:r>
      <w:r w:rsidR="007F18C8">
        <w:rPr>
          <w:rStyle w:val="berschrift2Zchn"/>
          <w:color w:val="656567" w:themeColor="text2" w:themeShade="BF"/>
        </w:rPr>
        <w:t>(Stan</w:t>
      </w:r>
      <w:r w:rsidR="005E13CA">
        <w:rPr>
          <w:rStyle w:val="berschrift2Zchn"/>
          <w:color w:val="656567" w:themeColor="text2" w:themeShade="BF"/>
        </w:rPr>
        <w:t xml:space="preserve">d </w:t>
      </w:r>
      <w:sdt>
        <w:sdtPr>
          <w:rPr>
            <w:rStyle w:val="berschrift2Zchn"/>
            <w:color w:val="656567" w:themeColor="text2" w:themeShade="BF"/>
          </w:rPr>
          <w:id w:val="880826967"/>
          <w:placeholder>
            <w:docPart w:val="DefaultPlaceholder_-1854013437"/>
          </w:placeholder>
          <w:date w:fullDate="2026-10-28T00:00:00Z">
            <w:dateFormat w:val="dd.MM.yyyy"/>
            <w:lid w:val="de-CH"/>
            <w:storeMappedDataAs w:val="dateTime"/>
            <w:calendar w:val="gregorian"/>
          </w:date>
        </w:sdtPr>
        <w:sdtEndPr>
          <w:rPr>
            <w:rStyle w:val="berschrift2Zchn"/>
          </w:rPr>
        </w:sdtEndPr>
        <w:sdtContent>
          <w:r w:rsidR="000434E9">
            <w:rPr>
              <w:rStyle w:val="berschrift2Zchn"/>
              <w:color w:val="656567" w:themeColor="text2" w:themeShade="BF"/>
            </w:rPr>
            <w:t>2</w:t>
          </w:r>
          <w:r w:rsidR="000571B9">
            <w:rPr>
              <w:rStyle w:val="berschrift2Zchn"/>
              <w:color w:val="656567" w:themeColor="text2" w:themeShade="BF"/>
            </w:rPr>
            <w:t>8</w:t>
          </w:r>
          <w:r w:rsidR="00104DAB">
            <w:rPr>
              <w:rStyle w:val="berschrift2Zchn"/>
              <w:color w:val="656567" w:themeColor="text2" w:themeShade="BF"/>
            </w:rPr>
            <w:t>.10</w:t>
          </w:r>
          <w:r w:rsidR="00B9763A">
            <w:rPr>
              <w:rStyle w:val="berschrift2Zchn"/>
              <w:color w:val="656567" w:themeColor="text2" w:themeShade="BF"/>
            </w:rPr>
            <w:t>.2026</w:t>
          </w:r>
        </w:sdtContent>
      </w:sdt>
      <w:r w:rsidR="00453E24">
        <w:rPr>
          <w:rStyle w:val="berschrift2Zchn"/>
          <w:color w:val="656567" w:themeColor="text2" w:themeShade="BF"/>
        </w:rPr>
        <w:t xml:space="preserve">, </w:t>
      </w:r>
      <w:r w:rsidR="00B9763A">
        <w:rPr>
          <w:rStyle w:val="berschrift2Zchn"/>
          <w:color w:val="656567" w:themeColor="text2" w:themeShade="BF"/>
        </w:rPr>
        <w:t>1</w:t>
      </w:r>
      <w:r w:rsidR="004617C7">
        <w:rPr>
          <w:rStyle w:val="berschrift2Zchn"/>
          <w:color w:val="656567" w:themeColor="text2" w:themeShade="BF"/>
        </w:rPr>
        <w:t>5</w:t>
      </w:r>
      <w:r w:rsidR="00BB62F5">
        <w:rPr>
          <w:rStyle w:val="berschrift2Zchn"/>
          <w:color w:val="656567" w:themeColor="text2" w:themeShade="BF"/>
        </w:rPr>
        <w:t>.</w:t>
      </w:r>
      <w:r w:rsidR="000571B9">
        <w:rPr>
          <w:rStyle w:val="berschrift2Zchn"/>
          <w:color w:val="656567" w:themeColor="text2" w:themeShade="BF"/>
        </w:rPr>
        <w:t>00</w:t>
      </w:r>
      <w:r w:rsidR="007F18C8">
        <w:rPr>
          <w:rStyle w:val="berschrift2Zchn"/>
          <w:color w:val="656567" w:themeColor="text2" w:themeShade="BF"/>
        </w:rPr>
        <w:t xml:space="preserve"> Uhr</w:t>
      </w:r>
      <w:r w:rsidR="00453E24" w:rsidRPr="00453E24">
        <w:rPr>
          <w:rStyle w:val="berschrift2Zchn"/>
          <w:color w:val="656567" w:themeColor="text2" w:themeShade="BF"/>
        </w:rPr>
        <w:t>)</w:t>
      </w:r>
    </w:p>
    <w:p w14:paraId="7D69A2C9" w14:textId="694CA5E4" w:rsidR="009C0D41" w:rsidRDefault="00377816" w:rsidP="00453E24">
      <w:pPr>
        <w:pStyle w:val="Untertitel"/>
      </w:pPr>
      <w:r>
        <w:t xml:space="preserve">Stadtratssitzung vom </w:t>
      </w:r>
      <w:r w:rsidR="00BB62F5">
        <w:t>29. Oktober 2026</w:t>
      </w:r>
    </w:p>
    <w:p w14:paraId="67D09E1B" w14:textId="0527993B" w:rsidR="00082319" w:rsidRPr="004617C7" w:rsidRDefault="00082319" w:rsidP="00082319">
      <w:pPr>
        <w:pStyle w:val="berschrift3"/>
      </w:pPr>
      <w:r w:rsidRPr="004617C7">
        <w:t>Traktandum 1:</w:t>
      </w:r>
      <w:r w:rsidR="00F53BC8" w:rsidRPr="004617C7">
        <w:t xml:space="preserve"> Begrüssung und Mitteilungen (</w:t>
      </w:r>
      <w:r w:rsidR="00F53BC8" w:rsidRPr="004617C7">
        <w:rPr>
          <w:rFonts w:cstheme="majorHAnsi"/>
        </w:rPr>
        <w:t>2023.SR.0112</w:t>
      </w:r>
      <w:r w:rsidR="00F53BC8" w:rsidRPr="004617C7">
        <w:t>)</w:t>
      </w:r>
    </w:p>
    <w:tbl>
      <w:tblPr>
        <w:tblStyle w:val="Tabellenraster"/>
        <w:tblW w:w="5000" w:type="pct"/>
        <w:tblLook w:val="04A0" w:firstRow="1" w:lastRow="0" w:firstColumn="1" w:lastColumn="0" w:noHBand="0" w:noVBand="1"/>
      </w:tblPr>
      <w:tblGrid>
        <w:gridCol w:w="676"/>
        <w:gridCol w:w="2259"/>
        <w:gridCol w:w="5245"/>
        <w:gridCol w:w="5331"/>
      </w:tblGrid>
      <w:tr w:rsidR="00082319" w:rsidRPr="004617C7" w14:paraId="4D73C843" w14:textId="77777777" w:rsidTr="0021558C">
        <w:trPr>
          <w:tblHeader/>
        </w:trPr>
        <w:tc>
          <w:tcPr>
            <w:tcW w:w="250" w:type="pct"/>
            <w:tcBorders>
              <w:top w:val="single" w:sz="4" w:space="0" w:color="auto"/>
              <w:left w:val="single" w:sz="4" w:space="0" w:color="auto"/>
              <w:bottom w:val="single" w:sz="4" w:space="0" w:color="auto"/>
              <w:right w:val="single" w:sz="4" w:space="0" w:color="auto"/>
            </w:tcBorders>
            <w:hideMark/>
          </w:tcPr>
          <w:p w14:paraId="494E65A6" w14:textId="77777777" w:rsidR="00082319" w:rsidRPr="004617C7" w:rsidRDefault="00082319" w:rsidP="0021558C">
            <w:pPr>
              <w:spacing w:before="120" w:after="120" w:line="280" w:lineRule="atLeast"/>
              <w:rPr>
                <w:b/>
                <w:bCs/>
                <w:color w:val="000000" w:themeColor="text1"/>
                <w:lang w:val="de-DE"/>
              </w:rPr>
            </w:pPr>
            <w:r w:rsidRPr="004617C7">
              <w:rPr>
                <w:b/>
                <w:bCs/>
                <w:color w:val="000000" w:themeColor="text1"/>
                <w:lang w:val="de-DE"/>
              </w:rPr>
              <w:t>Nr.</w:t>
            </w:r>
          </w:p>
        </w:tc>
        <w:tc>
          <w:tcPr>
            <w:tcW w:w="836" w:type="pct"/>
            <w:tcBorders>
              <w:top w:val="single" w:sz="4" w:space="0" w:color="auto"/>
              <w:left w:val="single" w:sz="4" w:space="0" w:color="auto"/>
              <w:bottom w:val="single" w:sz="4" w:space="0" w:color="auto"/>
              <w:right w:val="single" w:sz="4" w:space="0" w:color="auto"/>
            </w:tcBorders>
            <w:hideMark/>
          </w:tcPr>
          <w:p w14:paraId="5F9E6419" w14:textId="77777777" w:rsidR="00082319" w:rsidRPr="004617C7" w:rsidRDefault="00082319" w:rsidP="0021558C">
            <w:pPr>
              <w:spacing w:before="120" w:after="120" w:line="280" w:lineRule="atLeast"/>
              <w:rPr>
                <w:b/>
                <w:bCs/>
                <w:color w:val="000000" w:themeColor="text1"/>
                <w:lang w:val="de-DE"/>
              </w:rPr>
            </w:pPr>
            <w:r w:rsidRPr="004617C7">
              <w:rPr>
                <w:b/>
                <w:bCs/>
                <w:color w:val="000000" w:themeColor="text1"/>
                <w:lang w:val="de-DE"/>
              </w:rPr>
              <w:t>Antragstellende</w:t>
            </w:r>
          </w:p>
        </w:tc>
        <w:tc>
          <w:tcPr>
            <w:tcW w:w="1941" w:type="pct"/>
            <w:tcBorders>
              <w:top w:val="single" w:sz="4" w:space="0" w:color="auto"/>
              <w:left w:val="single" w:sz="4" w:space="0" w:color="auto"/>
              <w:bottom w:val="single" w:sz="4" w:space="0" w:color="auto"/>
              <w:right w:val="single" w:sz="4" w:space="0" w:color="auto"/>
            </w:tcBorders>
          </w:tcPr>
          <w:p w14:paraId="5A730845" w14:textId="77777777" w:rsidR="00082319" w:rsidRPr="004617C7" w:rsidRDefault="00082319" w:rsidP="0021558C">
            <w:pPr>
              <w:spacing w:before="120" w:after="120" w:line="280" w:lineRule="atLeast"/>
              <w:rPr>
                <w:b/>
                <w:bCs/>
                <w:color w:val="000000" w:themeColor="text1"/>
                <w:lang w:val="de-DE"/>
              </w:rPr>
            </w:pPr>
            <w:r w:rsidRPr="004617C7">
              <w:rPr>
                <w:b/>
                <w:bCs/>
                <w:color w:val="000000" w:themeColor="text1"/>
                <w:lang w:val="de-DE"/>
              </w:rPr>
              <w:t>Antrag</w:t>
            </w:r>
          </w:p>
        </w:tc>
        <w:tc>
          <w:tcPr>
            <w:tcW w:w="1973" w:type="pct"/>
            <w:tcBorders>
              <w:top w:val="single" w:sz="4" w:space="0" w:color="auto"/>
              <w:left w:val="single" w:sz="4" w:space="0" w:color="auto"/>
              <w:bottom w:val="single" w:sz="4" w:space="0" w:color="auto"/>
              <w:right w:val="single" w:sz="4" w:space="0" w:color="auto"/>
            </w:tcBorders>
            <w:hideMark/>
          </w:tcPr>
          <w:p w14:paraId="0A111C35" w14:textId="77777777" w:rsidR="00082319" w:rsidRPr="004617C7" w:rsidRDefault="00082319" w:rsidP="0021558C">
            <w:pPr>
              <w:spacing w:before="120" w:after="120" w:line="280" w:lineRule="atLeast"/>
              <w:rPr>
                <w:b/>
                <w:bCs/>
                <w:color w:val="000000" w:themeColor="text1"/>
                <w:lang w:val="de-DE"/>
              </w:rPr>
            </w:pPr>
            <w:r w:rsidRPr="004617C7">
              <w:rPr>
                <w:b/>
                <w:bCs/>
                <w:color w:val="000000" w:themeColor="text1"/>
                <w:lang w:val="de-DE"/>
              </w:rPr>
              <w:t>Begründung</w:t>
            </w:r>
          </w:p>
        </w:tc>
      </w:tr>
      <w:tr w:rsidR="00082319" w:rsidRPr="004617C7" w14:paraId="76B8890D" w14:textId="77777777" w:rsidTr="0021558C">
        <w:tc>
          <w:tcPr>
            <w:tcW w:w="250" w:type="pct"/>
            <w:tcBorders>
              <w:top w:val="single" w:sz="4" w:space="0" w:color="auto"/>
              <w:left w:val="single" w:sz="4" w:space="0" w:color="auto"/>
              <w:bottom w:val="single" w:sz="4" w:space="0" w:color="auto"/>
              <w:right w:val="single" w:sz="4" w:space="0" w:color="auto"/>
            </w:tcBorders>
          </w:tcPr>
          <w:p w14:paraId="6DD69637" w14:textId="77777777" w:rsidR="00082319" w:rsidRPr="004617C7" w:rsidRDefault="00082319" w:rsidP="0021558C">
            <w:pPr>
              <w:numPr>
                <w:ilvl w:val="0"/>
                <w:numId w:val="16"/>
              </w:numPr>
              <w:spacing w:line="280" w:lineRule="atLeast"/>
              <w:rPr>
                <w:color w:val="000000" w:themeColor="text1"/>
              </w:rPr>
            </w:pPr>
          </w:p>
        </w:tc>
        <w:tc>
          <w:tcPr>
            <w:tcW w:w="836" w:type="pct"/>
            <w:tcBorders>
              <w:top w:val="single" w:sz="4" w:space="0" w:color="auto"/>
              <w:left w:val="single" w:sz="4" w:space="0" w:color="auto"/>
              <w:bottom w:val="single" w:sz="4" w:space="0" w:color="auto"/>
              <w:right w:val="single" w:sz="4" w:space="0" w:color="auto"/>
            </w:tcBorders>
          </w:tcPr>
          <w:p w14:paraId="5C4DC10D" w14:textId="044DCA1F" w:rsidR="00082319" w:rsidRPr="004617C7" w:rsidRDefault="00082319" w:rsidP="0021558C">
            <w:pPr>
              <w:spacing w:line="280" w:lineRule="atLeast"/>
              <w:rPr>
                <w:color w:val="000000" w:themeColor="text1"/>
              </w:rPr>
            </w:pPr>
            <w:r w:rsidRPr="004617C7">
              <w:rPr>
                <w:color w:val="000000" w:themeColor="text1"/>
              </w:rPr>
              <w:t>Lea Bill, GB</w:t>
            </w:r>
          </w:p>
        </w:tc>
        <w:tc>
          <w:tcPr>
            <w:tcW w:w="1941" w:type="pct"/>
            <w:tcBorders>
              <w:top w:val="single" w:sz="4" w:space="0" w:color="auto"/>
              <w:left w:val="single" w:sz="4" w:space="0" w:color="auto"/>
              <w:bottom w:val="single" w:sz="4" w:space="0" w:color="auto"/>
              <w:right w:val="single" w:sz="4" w:space="0" w:color="auto"/>
            </w:tcBorders>
          </w:tcPr>
          <w:p w14:paraId="2DF40057" w14:textId="77777777" w:rsidR="00082319" w:rsidRPr="004617C7" w:rsidRDefault="00082319" w:rsidP="0021558C">
            <w:pPr>
              <w:spacing w:line="280" w:lineRule="atLeast"/>
              <w:rPr>
                <w:color w:val="000000" w:themeColor="text1"/>
              </w:rPr>
            </w:pPr>
            <w:r w:rsidRPr="004617C7">
              <w:rPr>
                <w:color w:val="000000" w:themeColor="text1"/>
              </w:rPr>
              <w:t>Ordnungsantrag:</w:t>
            </w:r>
          </w:p>
          <w:p w14:paraId="04BDE3AC" w14:textId="125441A9" w:rsidR="00082319" w:rsidRPr="004617C7" w:rsidRDefault="00082319" w:rsidP="0021558C">
            <w:pPr>
              <w:spacing w:line="280" w:lineRule="atLeast"/>
              <w:rPr>
                <w:color w:val="000000" w:themeColor="text1"/>
              </w:rPr>
            </w:pPr>
            <w:r w:rsidRPr="004617C7">
              <w:rPr>
                <w:color w:val="000000" w:themeColor="text1"/>
              </w:rPr>
              <w:t>Das Traktandum 12 «</w:t>
            </w:r>
            <w:r w:rsidR="00E528BE" w:rsidRPr="004617C7">
              <w:rPr>
                <w:color w:val="000000" w:themeColor="text1"/>
              </w:rPr>
              <w:t xml:space="preserve">Interfraktionelle Motion: Familiengärten in der Stadt Bern: Erhalten und Sichern; Annahme als Richtlinie Punkte 1, 4 und 5; Ablehnung/Annahme als Postulat/Prüfungsbericht Punkte 2 und 3» sei von der Traktandenliste zu streichen und </w:t>
            </w:r>
            <w:r w:rsidR="004617C7" w:rsidRPr="004617C7">
              <w:rPr>
                <w:color w:val="000000" w:themeColor="text1"/>
              </w:rPr>
              <w:t>auf eine andere Sitzung</w:t>
            </w:r>
            <w:r w:rsidR="00E528BE" w:rsidRPr="004617C7">
              <w:rPr>
                <w:color w:val="000000" w:themeColor="text1"/>
              </w:rPr>
              <w:t xml:space="preserve"> zu </w:t>
            </w:r>
            <w:r w:rsidR="004617C7" w:rsidRPr="004617C7">
              <w:rPr>
                <w:color w:val="000000" w:themeColor="text1"/>
              </w:rPr>
              <w:t>verschieben</w:t>
            </w:r>
            <w:r w:rsidR="00E528BE" w:rsidRPr="004617C7">
              <w:rPr>
                <w:color w:val="000000" w:themeColor="text1"/>
              </w:rPr>
              <w:t xml:space="preserve">. </w:t>
            </w:r>
          </w:p>
        </w:tc>
        <w:tc>
          <w:tcPr>
            <w:tcW w:w="1973" w:type="pct"/>
            <w:tcBorders>
              <w:top w:val="single" w:sz="4" w:space="0" w:color="auto"/>
              <w:left w:val="single" w:sz="4" w:space="0" w:color="auto"/>
              <w:bottom w:val="single" w:sz="4" w:space="0" w:color="auto"/>
              <w:right w:val="single" w:sz="4" w:space="0" w:color="auto"/>
            </w:tcBorders>
          </w:tcPr>
          <w:p w14:paraId="03D3FDB4" w14:textId="50111C89" w:rsidR="00082319" w:rsidRPr="004617C7" w:rsidRDefault="00082319" w:rsidP="0021558C">
            <w:pPr>
              <w:spacing w:line="280" w:lineRule="atLeast"/>
              <w:rPr>
                <w:color w:val="000000" w:themeColor="text1"/>
              </w:rPr>
            </w:pPr>
            <w:r w:rsidRPr="004617C7">
              <w:rPr>
                <w:color w:val="000000" w:themeColor="text1"/>
              </w:rPr>
              <w:t xml:space="preserve">Lea Bill, Erstunterzeichnerin, ist </w:t>
            </w:r>
            <w:r w:rsidR="004617C7" w:rsidRPr="004617C7">
              <w:rPr>
                <w:color w:val="000000" w:themeColor="text1"/>
              </w:rPr>
              <w:t xml:space="preserve">am Sitzungstag </w:t>
            </w:r>
            <w:r w:rsidRPr="004617C7">
              <w:rPr>
                <w:color w:val="000000" w:themeColor="text1"/>
              </w:rPr>
              <w:t>abwesend.</w:t>
            </w:r>
          </w:p>
        </w:tc>
      </w:tr>
    </w:tbl>
    <w:p w14:paraId="63C79252" w14:textId="03A9A308" w:rsidR="00BB62F5" w:rsidRPr="00BB62F5" w:rsidRDefault="00BB62F5" w:rsidP="00BB62F5">
      <w:pPr>
        <w:keepNext/>
        <w:keepLines/>
        <w:spacing w:before="200" w:after="40" w:line="276" w:lineRule="auto"/>
        <w:outlineLvl w:val="2"/>
        <w:rPr>
          <w:rFonts w:ascii="Arial" w:hAnsi="Arial"/>
          <w:b/>
          <w:bCs/>
          <w:kern w:val="2"/>
          <w:lang w:val="de-DE" w:eastAsia="en-US"/>
          <w14:ligatures w14:val="standardContextual"/>
        </w:rPr>
      </w:pPr>
      <w:r w:rsidRPr="00BB62F5">
        <w:rPr>
          <w:rFonts w:ascii="Arial" w:hAnsi="Arial"/>
          <w:b/>
          <w:bCs/>
          <w:kern w:val="2"/>
          <w:lang w:val="de-DE" w:eastAsia="en-US"/>
          <w14:ligatures w14:val="standardContextual"/>
        </w:rPr>
        <w:t xml:space="preserve">Traktandum </w:t>
      </w:r>
      <w:r w:rsidR="00443293">
        <w:rPr>
          <w:rFonts w:ascii="Arial" w:hAnsi="Arial"/>
          <w:b/>
          <w:bCs/>
          <w:kern w:val="2"/>
          <w:lang w:val="de-DE" w:eastAsia="en-US"/>
          <w14:ligatures w14:val="standardContextual"/>
        </w:rPr>
        <w:t>5:</w:t>
      </w:r>
      <w:r w:rsidRPr="00BB62F5">
        <w:rPr>
          <w:rFonts w:ascii="Arial" w:hAnsi="Arial"/>
          <w:b/>
          <w:bCs/>
          <w:kern w:val="2"/>
          <w:lang w:val="de-DE" w:eastAsia="en-US"/>
          <w14:ligatures w14:val="standardContextual"/>
        </w:rPr>
        <w:t xml:space="preserve"> Teilrevision Geschäftsreglement des Stadtrats: Änderungsantrag Büro Stadtrat: Videoübertragung der Stadtratssitzungen; 1. Lesung (2024.SR.0107)</w:t>
      </w:r>
    </w:p>
    <w:p w14:paraId="7A454168" w14:textId="77777777" w:rsidR="00BB62F5" w:rsidRPr="00BB62F5" w:rsidRDefault="00BB62F5" w:rsidP="00BB62F5">
      <w:pPr>
        <w:keepNext/>
        <w:keepLines/>
        <w:spacing w:before="200" w:after="40"/>
        <w:outlineLvl w:val="2"/>
        <w:rPr>
          <w:rFonts w:ascii="Arial" w:hAnsi="Arial"/>
          <w:b/>
          <w:bCs/>
          <w:kern w:val="2"/>
          <w:lang w:val="de-DE" w:eastAsia="en-US"/>
          <w14:ligatures w14:val="standardContextual"/>
        </w:rPr>
      </w:pPr>
      <w:r w:rsidRPr="00BB62F5">
        <w:rPr>
          <w:rFonts w:ascii="Arial" w:hAnsi="Arial"/>
          <w:b/>
          <w:bCs/>
          <w:kern w:val="2"/>
          <w:lang w:val="de-DE" w:eastAsia="en-US"/>
          <w14:ligatures w14:val="standardContextual"/>
        </w:rPr>
        <w:t>Legende zur Synopsis:</w:t>
      </w:r>
    </w:p>
    <w:p w14:paraId="4DEB2905"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 xml:space="preserve">Neu = </w:t>
      </w:r>
      <w:r w:rsidRPr="00BB62F5">
        <w:rPr>
          <w:rFonts w:ascii="Arial" w:eastAsia="Calibri" w:hAnsi="Arial" w:cs="Arial"/>
          <w:b/>
          <w:bCs/>
          <w:i/>
          <w:iCs/>
          <w:kern w:val="2"/>
          <w:lang w:val="de-DE" w:eastAsia="en-US"/>
          <w14:ligatures w14:val="standardContextual"/>
        </w:rPr>
        <w:t>fett und kursiv</w:t>
      </w:r>
    </w:p>
    <w:p w14:paraId="51917091" w14:textId="77777777" w:rsidR="00BB62F5" w:rsidRPr="00BB62F5" w:rsidRDefault="00BB62F5" w:rsidP="00BB62F5">
      <w:pPr>
        <w:rPr>
          <w:rFonts w:ascii="Arial" w:eastAsia="Calibri" w:hAnsi="Arial" w:cs="Arial"/>
          <w:strike/>
          <w:kern w:val="2"/>
          <w:lang w:val="de-DE" w:eastAsia="en-US"/>
          <w14:ligatures w14:val="standardContextual"/>
        </w:rPr>
      </w:pPr>
      <w:r w:rsidRPr="00BB62F5">
        <w:rPr>
          <w:rFonts w:ascii="Arial" w:eastAsia="Calibri" w:hAnsi="Arial" w:cs="Arial"/>
          <w:kern w:val="2"/>
          <w:lang w:val="de-DE" w:eastAsia="en-US"/>
          <w14:ligatures w14:val="standardContextual"/>
        </w:rPr>
        <w:t xml:space="preserve">Gestrichen = </w:t>
      </w:r>
      <w:r w:rsidRPr="00BB62F5">
        <w:rPr>
          <w:rFonts w:ascii="Arial" w:eastAsia="Calibri" w:hAnsi="Arial" w:cs="Arial"/>
          <w:strike/>
          <w:kern w:val="2"/>
          <w:lang w:val="de-DE" w:eastAsia="en-US"/>
          <w14:ligatures w14:val="standardContextual"/>
        </w:rPr>
        <w:t>durchgestrichen</w:t>
      </w:r>
    </w:p>
    <w:p w14:paraId="53985D04"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Unverändert = ohne spezielle Formatierung</w:t>
      </w:r>
    </w:p>
    <w:p w14:paraId="17354357"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[unverändert] = Bestimmung bleibt unverändert</w:t>
      </w:r>
    </w:p>
    <w:p w14:paraId="71650EC2"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lang w:val="de-DE" w:eastAsia="en-US"/>
          <w14:ligatures w14:val="standardContextual"/>
        </w:rPr>
        <w:t>[aufgehoben] = Bestimmung wird aufgehoben</w:t>
      </w:r>
    </w:p>
    <w:p w14:paraId="4CF4247C" w14:textId="77777777" w:rsidR="00BB62F5" w:rsidRPr="00BB62F5" w:rsidRDefault="00BB62F5" w:rsidP="00BB62F5">
      <w:pPr>
        <w:rPr>
          <w:rFonts w:ascii="Arial" w:eastAsia="Calibri" w:hAnsi="Arial" w:cs="Arial"/>
          <w:kern w:val="2"/>
          <w:lang w:val="de-DE" w:eastAsia="en-US"/>
          <w14:ligatures w14:val="standardContextual"/>
        </w:rPr>
      </w:pPr>
      <w:r w:rsidRPr="00BB62F5">
        <w:rPr>
          <w:rFonts w:ascii="Arial" w:eastAsia="Calibri" w:hAnsi="Arial" w:cs="Arial"/>
          <w:kern w:val="2"/>
          <w:u w:val="single"/>
          <w:lang w:val="de-DE" w:eastAsia="en-US"/>
          <w14:ligatures w14:val="standardContextual"/>
        </w:rPr>
        <w:t>Unterstrichen</w:t>
      </w:r>
      <w:r w:rsidRPr="00BB62F5">
        <w:rPr>
          <w:rFonts w:ascii="Arial" w:eastAsia="Calibri" w:hAnsi="Arial" w:cs="Arial"/>
          <w:kern w:val="2"/>
          <w:lang w:val="de-DE" w:eastAsia="en-US"/>
          <w14:ligatures w14:val="standardContextual"/>
        </w:rPr>
        <w:t xml:space="preserve"> = Veränderung im Vergleich zum Antrag des Büros</w:t>
      </w:r>
    </w:p>
    <w:p w14:paraId="4D287433" w14:textId="77777777" w:rsidR="00BB62F5" w:rsidRPr="00BB62F5" w:rsidRDefault="00BB62F5" w:rsidP="00BB62F5">
      <w:pPr>
        <w:rPr>
          <w:rFonts w:ascii="Arial" w:eastAsia="Calibri" w:hAnsi="Arial" w:cs="Arial"/>
          <w:kern w:val="2"/>
          <w:lang w:val="de-DE" w:eastAsia="en-US"/>
          <w14:ligatures w14:val="standardContextual"/>
        </w:rPr>
      </w:pPr>
    </w:p>
    <w:p w14:paraId="23FEA97D" w14:textId="77777777" w:rsidR="00BB62F5" w:rsidRPr="00BB62F5" w:rsidRDefault="00BB62F5" w:rsidP="00BB62F5">
      <w:pPr>
        <w:spacing w:after="200" w:line="240" w:lineRule="auto"/>
        <w:rPr>
          <w:rFonts w:ascii="Arial" w:eastAsia="Calibri" w:hAnsi="Arial" w:cs="Arial"/>
          <w:kern w:val="2"/>
          <w:lang w:val="de-DE" w:eastAsia="en-US"/>
          <w14:ligatures w14:val="standardContextual"/>
        </w:rPr>
        <w:sectPr w:rsidR="00BB62F5" w:rsidRPr="00BB62F5" w:rsidSect="00BB62F5">
          <w:headerReference w:type="default" r:id="rId8"/>
          <w:footerReference w:type="default" r:id="rId9"/>
          <w:headerReference w:type="first" r:id="rId10"/>
          <w:pgSz w:w="16838" w:h="11906" w:orient="landscape"/>
          <w:pgMar w:top="1134" w:right="1134" w:bottom="1134" w:left="2183" w:header="709" w:footer="709" w:gutter="0"/>
          <w:cols w:space="708"/>
          <w:titlePg/>
          <w:docGrid w:linePitch="360"/>
        </w:sectPr>
      </w:pPr>
    </w:p>
    <w:tbl>
      <w:tblPr>
        <w:tblStyle w:val="EinfacheTabelle11"/>
        <w:tblpPr w:leftFromText="141" w:rightFromText="141" w:vertAnchor="text" w:tblpY="1"/>
        <w:tblOverlap w:val="never"/>
        <w:tblW w:w="0" w:type="auto"/>
        <w:tblLayout w:type="fixed"/>
        <w:tblLook w:val="0420" w:firstRow="1" w:lastRow="0" w:firstColumn="0" w:lastColumn="0" w:noHBand="0" w:noVBand="1"/>
      </w:tblPr>
      <w:tblGrid>
        <w:gridCol w:w="4493"/>
        <w:gridCol w:w="4492"/>
        <w:gridCol w:w="4526"/>
      </w:tblGrid>
      <w:tr w:rsidR="00BB62F5" w:rsidRPr="00BB62F5" w14:paraId="472F0216" w14:textId="77777777" w:rsidTr="004A0B37">
        <w:trPr>
          <w:cnfStyle w:val="100000000000" w:firstRow="1" w:lastRow="0" w:firstColumn="0" w:lastColumn="0" w:oddVBand="0" w:evenVBand="0" w:oddHBand="0" w:evenHBand="0" w:firstRowFirstColumn="0" w:firstRowLastColumn="0" w:lastRowFirstColumn="0" w:lastRowLastColumn="0"/>
          <w:trHeight w:val="489"/>
        </w:trPr>
        <w:tc>
          <w:tcPr>
            <w:tcW w:w="4493" w:type="dxa"/>
          </w:tcPr>
          <w:p w14:paraId="7CE4BA4A" w14:textId="77777777" w:rsidR="00BB62F5" w:rsidRPr="00BB62F5" w:rsidRDefault="00BB62F5" w:rsidP="00B9763A">
            <w:pPr>
              <w:spacing w:before="120" w:after="120"/>
              <w:rPr>
                <w:rFonts w:ascii="Arial" w:hAnsi="Arial"/>
                <w:lang w:val="de-DE"/>
              </w:rPr>
            </w:pPr>
            <w:r w:rsidRPr="00BB62F5">
              <w:rPr>
                <w:rFonts w:ascii="Arial" w:hAnsi="Arial"/>
                <w:lang w:val="de-DE"/>
              </w:rPr>
              <w:t>GRSR; bisher</w:t>
            </w:r>
          </w:p>
        </w:tc>
        <w:tc>
          <w:tcPr>
            <w:tcW w:w="4492" w:type="dxa"/>
          </w:tcPr>
          <w:p w14:paraId="6DCB9AB2" w14:textId="77777777" w:rsidR="00BB62F5" w:rsidRPr="00BB62F5" w:rsidRDefault="00BB62F5" w:rsidP="00B9763A">
            <w:pPr>
              <w:spacing w:before="120" w:after="120"/>
              <w:rPr>
                <w:rFonts w:ascii="Arial" w:hAnsi="Arial"/>
                <w:lang w:val="de-DE"/>
              </w:rPr>
            </w:pPr>
            <w:r w:rsidRPr="00BB62F5">
              <w:rPr>
                <w:rFonts w:ascii="Arial" w:hAnsi="Arial"/>
                <w:lang w:val="de-DE"/>
              </w:rPr>
              <w:t>GRSR; neu gemäss Antrag Büro</w:t>
            </w:r>
          </w:p>
        </w:tc>
        <w:tc>
          <w:tcPr>
            <w:tcW w:w="4526" w:type="dxa"/>
          </w:tcPr>
          <w:p w14:paraId="36FA9B92" w14:textId="77777777" w:rsidR="00BB62F5" w:rsidRPr="00BB62F5" w:rsidRDefault="00BB62F5" w:rsidP="00B9763A">
            <w:pPr>
              <w:spacing w:before="120" w:after="120"/>
              <w:rPr>
                <w:rFonts w:ascii="Arial" w:hAnsi="Arial"/>
                <w:lang w:val="de-DE"/>
              </w:rPr>
            </w:pPr>
            <w:r w:rsidRPr="00BB62F5">
              <w:rPr>
                <w:rFonts w:ascii="Arial" w:hAnsi="Arial"/>
                <w:lang w:val="de-DE"/>
              </w:rPr>
              <w:t>Anträge</w:t>
            </w:r>
          </w:p>
        </w:tc>
      </w:tr>
      <w:tr w:rsidR="00BB62F5" w:rsidRPr="00BB62F5" w14:paraId="367B7940" w14:textId="77777777" w:rsidTr="004A0B37">
        <w:trPr>
          <w:cnfStyle w:val="000000100000" w:firstRow="0" w:lastRow="0" w:firstColumn="0" w:lastColumn="0" w:oddVBand="0" w:evenVBand="0" w:oddHBand="1" w:evenHBand="0" w:firstRowFirstColumn="0" w:firstRowLastColumn="0" w:lastRowFirstColumn="0" w:lastRowLastColumn="0"/>
          <w:trHeight w:val="1474"/>
        </w:trPr>
        <w:tc>
          <w:tcPr>
            <w:tcW w:w="4493" w:type="dxa"/>
          </w:tcPr>
          <w:p w14:paraId="716FDBDB" w14:textId="77777777" w:rsidR="00BB62F5" w:rsidRPr="00BB62F5" w:rsidRDefault="00BB62F5" w:rsidP="00BB62F5">
            <w:pPr>
              <w:spacing w:before="120" w:line="276" w:lineRule="auto"/>
              <w:rPr>
                <w:rFonts w:ascii="Arial" w:hAnsi="Arial"/>
                <w:b/>
                <w:bCs/>
              </w:rPr>
            </w:pPr>
            <w:r w:rsidRPr="00BB62F5">
              <w:rPr>
                <w:rFonts w:ascii="Arial" w:hAnsi="Arial"/>
              </w:rPr>
              <w:t xml:space="preserve">Art. 1 Sitzungen; Öffentlichkeit </w:t>
            </w:r>
          </w:p>
          <w:p w14:paraId="6B5266E7" w14:textId="77777777" w:rsidR="00BB62F5" w:rsidRPr="00BB62F5" w:rsidRDefault="00BB62F5" w:rsidP="00BB62F5">
            <w:pPr>
              <w:spacing w:before="120"/>
              <w:outlineLvl w:val="2"/>
              <w:rPr>
                <w:rFonts w:ascii="Arial" w:hAnsi="Arial"/>
                <w:position w:val="6"/>
                <w:vertAlign w:val="superscript"/>
              </w:rPr>
            </w:pPr>
            <w:r w:rsidRPr="00BB62F5">
              <w:rPr>
                <w:rFonts w:ascii="Arial" w:hAnsi="Arial"/>
                <w:position w:val="6"/>
                <w:vertAlign w:val="superscript"/>
              </w:rPr>
              <w:t>1</w:t>
            </w:r>
            <w:r w:rsidRPr="00BB62F5">
              <w:rPr>
                <w:rFonts w:ascii="Arial" w:hAnsi="Arial"/>
                <w:position w:val="6"/>
              </w:rPr>
              <w:t xml:space="preserve"> Sitzungen des Stadtrats finden statt, so oft es die Geschäfte erfordern.</w:t>
            </w:r>
          </w:p>
        </w:tc>
        <w:tc>
          <w:tcPr>
            <w:tcW w:w="4492" w:type="dxa"/>
          </w:tcPr>
          <w:p w14:paraId="53429FFB" w14:textId="77777777" w:rsidR="00BB62F5" w:rsidRPr="00BB62F5" w:rsidRDefault="00BB62F5" w:rsidP="00BB62F5">
            <w:pPr>
              <w:spacing w:before="120" w:line="276" w:lineRule="auto"/>
              <w:rPr>
                <w:rFonts w:ascii="Arial" w:hAnsi="Arial"/>
              </w:rPr>
            </w:pPr>
          </w:p>
          <w:p w14:paraId="3E0047F6" w14:textId="77777777" w:rsidR="00BB62F5" w:rsidRPr="00BB62F5" w:rsidRDefault="00BB62F5" w:rsidP="00BB62F5">
            <w:pPr>
              <w:spacing w:before="120" w:line="276" w:lineRule="auto"/>
              <w:rPr>
                <w:rFonts w:ascii="Arial" w:hAnsi="Arial"/>
              </w:rPr>
            </w:pPr>
            <w:r w:rsidRPr="00BB62F5">
              <w:rPr>
                <w:rFonts w:ascii="Arial" w:hAnsi="Arial"/>
                <w:position w:val="6"/>
                <w:vertAlign w:val="superscript"/>
              </w:rPr>
              <w:t>1</w:t>
            </w:r>
            <w:r w:rsidRPr="00BB62F5">
              <w:rPr>
                <w:rFonts w:ascii="Arial" w:hAnsi="Arial"/>
              </w:rPr>
              <w:t xml:space="preserve"> [unverändert]</w:t>
            </w:r>
          </w:p>
        </w:tc>
        <w:tc>
          <w:tcPr>
            <w:tcW w:w="4526" w:type="dxa"/>
          </w:tcPr>
          <w:p w14:paraId="2BD571CC" w14:textId="77777777" w:rsidR="00BB62F5" w:rsidRPr="00BB62F5" w:rsidRDefault="00BB62F5" w:rsidP="00BB62F5">
            <w:pPr>
              <w:rPr>
                <w:rFonts w:ascii="Arial" w:hAnsi="Arial"/>
                <w:lang w:val="de-DE"/>
              </w:rPr>
            </w:pPr>
          </w:p>
        </w:tc>
      </w:tr>
      <w:tr w:rsidR="00BB62F5" w:rsidRPr="00BB62F5" w14:paraId="432F2F90" w14:textId="77777777" w:rsidTr="004A0B37">
        <w:trPr>
          <w:trHeight w:val="1408"/>
        </w:trPr>
        <w:tc>
          <w:tcPr>
            <w:tcW w:w="4493" w:type="dxa"/>
          </w:tcPr>
          <w:p w14:paraId="39E7536F" w14:textId="77777777" w:rsidR="00BB62F5" w:rsidRPr="00BB62F5" w:rsidRDefault="00BB62F5" w:rsidP="00BB62F5">
            <w:pPr>
              <w:spacing w:before="120"/>
              <w:outlineLvl w:val="2"/>
              <w:rPr>
                <w:rFonts w:ascii="Arial" w:hAnsi="Arial"/>
                <w:position w:val="6"/>
              </w:rPr>
            </w:pPr>
            <w:r w:rsidRPr="00BB62F5">
              <w:rPr>
                <w:rFonts w:ascii="Arial" w:hAnsi="Arial"/>
                <w:position w:val="6"/>
                <w:vertAlign w:val="superscript"/>
              </w:rPr>
              <w:t>2</w:t>
            </w:r>
            <w:r w:rsidRPr="00BB62F5">
              <w:rPr>
                <w:rFonts w:ascii="Arial" w:hAnsi="Arial"/>
                <w:position w:val="6"/>
              </w:rPr>
              <w:t xml:space="preserve"> Die Sitzungen des Stadtrats sind öffentlich. Der Ton der Verstärkeranlage und die im Rat sichtbaren Bildschirme werden im Internet direkt übertragen. […]</w:t>
            </w:r>
          </w:p>
        </w:tc>
        <w:tc>
          <w:tcPr>
            <w:tcW w:w="4492" w:type="dxa"/>
          </w:tcPr>
          <w:p w14:paraId="7A78923A" w14:textId="77777777" w:rsidR="00BB62F5" w:rsidRPr="00BB62F5" w:rsidRDefault="00BB62F5" w:rsidP="00BB62F5">
            <w:pPr>
              <w:spacing w:before="120"/>
              <w:outlineLvl w:val="2"/>
              <w:rPr>
                <w:rFonts w:ascii="Arial" w:hAnsi="Arial"/>
                <w:strike/>
                <w:position w:val="6"/>
              </w:rPr>
            </w:pPr>
            <w:r w:rsidRPr="00BB62F5">
              <w:rPr>
                <w:rFonts w:ascii="Arial" w:hAnsi="Arial"/>
                <w:position w:val="6"/>
                <w:vertAlign w:val="superscript"/>
              </w:rPr>
              <w:t>2</w:t>
            </w:r>
            <w:r w:rsidRPr="00BB62F5">
              <w:rPr>
                <w:rFonts w:ascii="Arial" w:hAnsi="Arial"/>
                <w:position w:val="6"/>
              </w:rPr>
              <w:t xml:space="preserve"> Die Sitzungen des Stadtrats sind öffentlich. </w:t>
            </w:r>
            <w:r w:rsidRPr="00BB62F5">
              <w:rPr>
                <w:rFonts w:ascii="Arial" w:hAnsi="Arial"/>
                <w:strike/>
                <w:position w:val="6"/>
              </w:rPr>
              <w:t>Der Ton der Verstärkeranlage und die im Rat sichtbaren Bildschirme werden im Internet direkt übertragen.</w:t>
            </w:r>
          </w:p>
        </w:tc>
        <w:tc>
          <w:tcPr>
            <w:tcW w:w="4526" w:type="dxa"/>
          </w:tcPr>
          <w:p w14:paraId="7E8EB127" w14:textId="77777777" w:rsidR="00BB62F5" w:rsidRPr="00BB62F5" w:rsidRDefault="00BB62F5" w:rsidP="00BB62F5">
            <w:pPr>
              <w:rPr>
                <w:rFonts w:ascii="Arial" w:hAnsi="Arial"/>
                <w:lang w:val="de-DE"/>
              </w:rPr>
            </w:pPr>
          </w:p>
        </w:tc>
      </w:tr>
      <w:tr w:rsidR="00BB62F5" w:rsidRPr="00BB62F5" w14:paraId="3DF9C4A5" w14:textId="77777777" w:rsidTr="004A0B37">
        <w:trPr>
          <w:cnfStyle w:val="000000100000" w:firstRow="0" w:lastRow="0" w:firstColumn="0" w:lastColumn="0" w:oddVBand="0" w:evenVBand="0" w:oddHBand="1" w:evenHBand="0" w:firstRowFirstColumn="0" w:firstRowLastColumn="0" w:lastRowFirstColumn="0" w:lastRowLastColumn="0"/>
          <w:trHeight w:val="2206"/>
        </w:trPr>
        <w:tc>
          <w:tcPr>
            <w:tcW w:w="4493" w:type="dxa"/>
          </w:tcPr>
          <w:p w14:paraId="04406DAD" w14:textId="77777777" w:rsidR="00BB62F5" w:rsidRPr="00BB62F5" w:rsidRDefault="00BB62F5" w:rsidP="00BB62F5">
            <w:pPr>
              <w:spacing w:before="120" w:line="276" w:lineRule="auto"/>
              <w:rPr>
                <w:rFonts w:ascii="Arial" w:hAnsi="Arial"/>
                <w:lang w:val="de-DE"/>
              </w:rPr>
            </w:pPr>
            <w:r w:rsidRPr="00BB62F5">
              <w:rPr>
                <w:rFonts w:ascii="Arial" w:hAnsi="Arial"/>
                <w:vertAlign w:val="superscript"/>
              </w:rPr>
              <w:t>3</w:t>
            </w:r>
            <w:r w:rsidRPr="00BB62F5">
              <w:rPr>
                <w:rFonts w:ascii="Arial" w:hAnsi="Arial"/>
              </w:rPr>
              <w:t xml:space="preserve"> Der Stadtrat kann die Öffentlichkeit mit Zweidrittelmehrheit der Stimmenden für die Behandlung eines Ratsgeschäfts ausschliessen, falls dies zur Wahrung wichtiger staatlicher Interessen oder aus Gründen des Persönlichkeitsschutzes nötig erscheint.</w:t>
            </w:r>
          </w:p>
        </w:tc>
        <w:tc>
          <w:tcPr>
            <w:tcW w:w="4492" w:type="dxa"/>
          </w:tcPr>
          <w:p w14:paraId="36BC2877" w14:textId="77777777" w:rsidR="00BB62F5" w:rsidRPr="00BB62F5" w:rsidRDefault="00BB62F5" w:rsidP="00BB62F5">
            <w:pPr>
              <w:spacing w:before="120" w:line="276" w:lineRule="auto"/>
              <w:rPr>
                <w:rFonts w:ascii="Arial" w:hAnsi="Arial"/>
                <w:lang w:val="de-DE"/>
              </w:rPr>
            </w:pPr>
            <w:r w:rsidRPr="00BB62F5">
              <w:rPr>
                <w:rFonts w:ascii="Arial" w:hAnsi="Arial"/>
                <w:color w:val="000000"/>
                <w:spacing w:val="0"/>
                <w:vertAlign w:val="superscript"/>
              </w:rPr>
              <w:t>3</w:t>
            </w:r>
            <w:r w:rsidRPr="00BB62F5">
              <w:rPr>
                <w:rFonts w:ascii="Arial" w:hAnsi="Arial"/>
                <w:color w:val="000000"/>
                <w:spacing w:val="0"/>
              </w:rPr>
              <w:t xml:space="preserve"> </w:t>
            </w:r>
            <w:r w:rsidRPr="00BB62F5">
              <w:rPr>
                <w:rFonts w:ascii="Arial" w:hAnsi="Arial"/>
              </w:rPr>
              <w:t>[aufgehoben]</w:t>
            </w:r>
          </w:p>
        </w:tc>
        <w:tc>
          <w:tcPr>
            <w:tcW w:w="4526" w:type="dxa"/>
          </w:tcPr>
          <w:p w14:paraId="6B6933EC" w14:textId="77777777" w:rsidR="00BB62F5" w:rsidRPr="00BB62F5" w:rsidRDefault="00BB62F5" w:rsidP="00BB62F5">
            <w:pPr>
              <w:rPr>
                <w:rFonts w:ascii="Arial" w:hAnsi="Arial"/>
                <w:lang w:val="de-DE"/>
              </w:rPr>
            </w:pPr>
          </w:p>
        </w:tc>
      </w:tr>
      <w:tr w:rsidR="00BB62F5" w:rsidRPr="00BB62F5" w14:paraId="31AA2E99" w14:textId="77777777" w:rsidTr="004A0B37">
        <w:trPr>
          <w:trHeight w:val="597"/>
        </w:trPr>
        <w:tc>
          <w:tcPr>
            <w:tcW w:w="4493" w:type="dxa"/>
          </w:tcPr>
          <w:p w14:paraId="31F9B49A" w14:textId="77777777" w:rsidR="00BB62F5" w:rsidRPr="00BB62F5" w:rsidRDefault="00BB62F5" w:rsidP="00BB62F5">
            <w:pPr>
              <w:spacing w:before="120" w:line="276" w:lineRule="auto"/>
              <w:rPr>
                <w:rFonts w:ascii="Arial" w:hAnsi="Arial"/>
                <w:vertAlign w:val="superscript"/>
              </w:rPr>
            </w:pPr>
          </w:p>
        </w:tc>
        <w:tc>
          <w:tcPr>
            <w:tcW w:w="4492" w:type="dxa"/>
          </w:tcPr>
          <w:p w14:paraId="5392366F" w14:textId="77777777" w:rsidR="00BB62F5" w:rsidRPr="00BB62F5" w:rsidRDefault="00BB62F5" w:rsidP="00BB62F5">
            <w:pPr>
              <w:spacing w:before="120" w:line="276" w:lineRule="auto"/>
              <w:rPr>
                <w:rFonts w:ascii="Arial" w:hAnsi="Arial"/>
                <w:b/>
                <w:bCs/>
                <w:i/>
                <w:iCs/>
              </w:rPr>
            </w:pPr>
            <w:r w:rsidRPr="00BB62F5">
              <w:rPr>
                <w:rFonts w:ascii="Arial" w:hAnsi="Arial"/>
                <w:b/>
                <w:bCs/>
                <w:i/>
                <w:iCs/>
                <w:vertAlign w:val="superscript"/>
              </w:rPr>
              <w:t>4</w:t>
            </w:r>
            <w:r w:rsidRPr="00BB62F5">
              <w:rPr>
                <w:rFonts w:ascii="Arial" w:hAnsi="Arial"/>
              </w:rPr>
              <w:t xml:space="preserve"> (neu) </w:t>
            </w:r>
            <w:r w:rsidRPr="00BB62F5">
              <w:rPr>
                <w:rFonts w:ascii="Arial" w:hAnsi="Arial"/>
                <w:b/>
                <w:bCs/>
                <w:i/>
                <w:iCs/>
              </w:rPr>
              <w:t>Sie werden elektronisch mit Ton und Bild übertragen.</w:t>
            </w:r>
          </w:p>
        </w:tc>
        <w:tc>
          <w:tcPr>
            <w:tcW w:w="4526" w:type="dxa"/>
          </w:tcPr>
          <w:p w14:paraId="2B3F2CE6" w14:textId="77777777" w:rsidR="00BB62F5" w:rsidRPr="00BB62F5" w:rsidRDefault="00BB62F5" w:rsidP="00BB62F5">
            <w:pPr>
              <w:contextualSpacing/>
              <w:jc w:val="both"/>
              <w:rPr>
                <w:rFonts w:ascii="Arial" w:hAnsi="Arial"/>
                <w:lang w:val="de-DE"/>
              </w:rPr>
            </w:pPr>
          </w:p>
        </w:tc>
      </w:tr>
      <w:tr w:rsidR="00BB62F5" w:rsidRPr="00BB62F5" w14:paraId="6C545CF6" w14:textId="77777777" w:rsidTr="004A0B37">
        <w:trPr>
          <w:cnfStyle w:val="000000100000" w:firstRow="0" w:lastRow="0" w:firstColumn="0" w:lastColumn="0" w:oddVBand="0" w:evenVBand="0" w:oddHBand="1" w:evenHBand="0" w:firstRowFirstColumn="0" w:firstRowLastColumn="0" w:lastRowFirstColumn="0" w:lastRowLastColumn="0"/>
          <w:trHeight w:val="597"/>
        </w:trPr>
        <w:tc>
          <w:tcPr>
            <w:tcW w:w="4493" w:type="dxa"/>
          </w:tcPr>
          <w:p w14:paraId="68CA8284" w14:textId="77777777" w:rsidR="00BB62F5" w:rsidRPr="00BB62F5" w:rsidRDefault="00BB62F5" w:rsidP="00BB62F5">
            <w:pPr>
              <w:spacing w:before="120" w:line="276" w:lineRule="auto"/>
              <w:rPr>
                <w:rFonts w:ascii="Arial" w:hAnsi="Arial"/>
                <w:vertAlign w:val="superscript"/>
              </w:rPr>
            </w:pPr>
          </w:p>
        </w:tc>
        <w:tc>
          <w:tcPr>
            <w:tcW w:w="4492" w:type="dxa"/>
          </w:tcPr>
          <w:p w14:paraId="3BFDE11D" w14:textId="77777777" w:rsidR="00BB62F5" w:rsidRPr="00BB62F5" w:rsidRDefault="00BB62F5" w:rsidP="00BB62F5">
            <w:pPr>
              <w:spacing w:before="120" w:line="276" w:lineRule="auto"/>
              <w:rPr>
                <w:rFonts w:ascii="Arial" w:hAnsi="Arial"/>
                <w:b/>
                <w:bCs/>
                <w:i/>
                <w:iCs/>
                <w:vertAlign w:val="superscript"/>
              </w:rPr>
            </w:pPr>
          </w:p>
        </w:tc>
        <w:tc>
          <w:tcPr>
            <w:tcW w:w="4526" w:type="dxa"/>
          </w:tcPr>
          <w:p w14:paraId="15B1E33D" w14:textId="77777777" w:rsidR="00BB62F5" w:rsidRPr="00BB62F5" w:rsidRDefault="00BB62F5" w:rsidP="00BB62F5">
            <w:pPr>
              <w:rPr>
                <w:rFonts w:ascii="Arial" w:hAnsi="Arial"/>
                <w:b/>
                <w:bCs/>
                <w:color w:val="C00000"/>
                <w:lang w:val="de-DE"/>
              </w:rPr>
            </w:pPr>
            <w:r w:rsidRPr="00BB62F5">
              <w:rPr>
                <w:rFonts w:ascii="Arial" w:hAnsi="Arial"/>
                <w:b/>
                <w:bCs/>
                <w:color w:val="C00000"/>
                <w:lang w:val="de-DE"/>
              </w:rPr>
              <w:t>GPK</w:t>
            </w:r>
            <w:r w:rsidRPr="00BB62F5">
              <w:rPr>
                <w:rFonts w:ascii="Arial" w:hAnsi="Arial"/>
                <w:b/>
                <w:bCs/>
                <w:color w:val="C00000"/>
                <w:vertAlign w:val="superscript"/>
                <w:lang w:val="de-DE"/>
              </w:rPr>
              <w:footnoteReference w:id="1"/>
            </w:r>
            <w:r w:rsidRPr="00BB62F5">
              <w:rPr>
                <w:rFonts w:ascii="Arial" w:hAnsi="Arial"/>
                <w:b/>
                <w:bCs/>
                <w:color w:val="C00000"/>
                <w:lang w:val="de-DE"/>
              </w:rPr>
              <w:t>:</w:t>
            </w:r>
          </w:p>
          <w:p w14:paraId="64675C7F" w14:textId="77777777" w:rsidR="00BB62F5" w:rsidRPr="00BB62F5" w:rsidRDefault="00BB62F5" w:rsidP="00BB62F5">
            <w:pPr>
              <w:rPr>
                <w:rFonts w:ascii="Arial" w:hAnsi="Arial"/>
                <w:b/>
                <w:bCs/>
                <w:i/>
                <w:iCs/>
              </w:rPr>
            </w:pPr>
            <w:r w:rsidRPr="00BB62F5">
              <w:rPr>
                <w:rFonts w:ascii="Arial" w:hAnsi="Arial"/>
                <w:vertAlign w:val="superscript"/>
              </w:rPr>
              <w:t>5</w:t>
            </w:r>
            <w:r w:rsidRPr="00BB62F5">
              <w:rPr>
                <w:rFonts w:ascii="Arial" w:hAnsi="Arial"/>
              </w:rPr>
              <w:t xml:space="preserve"> (neu) </w:t>
            </w:r>
            <w:r w:rsidRPr="00BB62F5">
              <w:rPr>
                <w:rFonts w:ascii="Arial" w:hAnsi="Arial"/>
                <w:b/>
                <w:bCs/>
                <w:i/>
                <w:iCs/>
                <w:u w:val="single"/>
              </w:rPr>
              <w:t>Auf Wunsch eines Mitglieds des Stadtrats wird die Kamera bei eigenen Voten aus- bzw. umgeschaltet.</w:t>
            </w:r>
          </w:p>
        </w:tc>
      </w:tr>
      <w:tr w:rsidR="00BB62F5" w:rsidRPr="00BB62F5" w14:paraId="6F92961F" w14:textId="77777777" w:rsidTr="004A0B37">
        <w:trPr>
          <w:trHeight w:val="1499"/>
        </w:trPr>
        <w:tc>
          <w:tcPr>
            <w:tcW w:w="4493" w:type="dxa"/>
          </w:tcPr>
          <w:p w14:paraId="7B7F27A0" w14:textId="77777777" w:rsidR="00BB62F5" w:rsidRPr="00BB62F5" w:rsidRDefault="00BB62F5" w:rsidP="00BB62F5">
            <w:pPr>
              <w:tabs>
                <w:tab w:val="left" w:pos="3420"/>
              </w:tabs>
              <w:spacing w:line="276" w:lineRule="auto"/>
              <w:rPr>
                <w:rFonts w:ascii="Arial" w:hAnsi="Arial"/>
              </w:rPr>
            </w:pPr>
            <w:r w:rsidRPr="00BB62F5">
              <w:rPr>
                <w:rFonts w:ascii="Arial" w:hAnsi="Arial"/>
                <w:vertAlign w:val="superscript"/>
              </w:rPr>
              <w:lastRenderedPageBreak/>
              <w:t>2</w:t>
            </w:r>
            <w:r w:rsidRPr="00BB62F5">
              <w:rPr>
                <w:rFonts w:ascii="Arial" w:hAnsi="Arial"/>
              </w:rPr>
              <w:t xml:space="preserve"> […] Die Übertragungen werden gespeichert und in einem Audioarchiv zum Nachhören zur Verfügung gestellt.</w:t>
            </w:r>
          </w:p>
        </w:tc>
        <w:tc>
          <w:tcPr>
            <w:tcW w:w="4492" w:type="dxa"/>
          </w:tcPr>
          <w:p w14:paraId="58201272" w14:textId="77777777" w:rsidR="00BB62F5" w:rsidRPr="00BB62F5" w:rsidRDefault="00BB62F5" w:rsidP="00BB62F5">
            <w:pPr>
              <w:spacing w:before="120" w:line="276" w:lineRule="auto"/>
              <w:rPr>
                <w:rFonts w:ascii="Arial" w:hAnsi="Arial"/>
                <w:b/>
                <w:bCs/>
                <w:i/>
                <w:iCs/>
              </w:rPr>
            </w:pPr>
            <w:r w:rsidRPr="00BB62F5">
              <w:rPr>
                <w:rFonts w:ascii="Arial" w:hAnsi="Arial"/>
                <w:b/>
                <w:bCs/>
                <w:i/>
                <w:iCs/>
                <w:vertAlign w:val="superscript"/>
              </w:rPr>
              <w:t>5</w:t>
            </w:r>
            <w:r w:rsidRPr="00BB62F5">
              <w:rPr>
                <w:rFonts w:ascii="Arial" w:hAnsi="Arial"/>
                <w:strike/>
                <w:vertAlign w:val="superscript"/>
              </w:rPr>
              <w:t>2</w:t>
            </w:r>
            <w:r w:rsidRPr="00BB62F5">
              <w:rPr>
                <w:rFonts w:ascii="Arial" w:hAnsi="Arial"/>
                <w:strike/>
              </w:rPr>
              <w:t xml:space="preserve"> </w:t>
            </w:r>
            <w:r w:rsidRPr="00BB62F5">
              <w:rPr>
                <w:rFonts w:ascii="Arial" w:hAnsi="Arial"/>
              </w:rPr>
              <w:t xml:space="preserve">(neu) Die </w:t>
            </w:r>
            <w:r w:rsidRPr="00BB62F5">
              <w:rPr>
                <w:rFonts w:ascii="Arial" w:hAnsi="Arial"/>
                <w:strike/>
              </w:rPr>
              <w:t>Übertragungen</w:t>
            </w:r>
            <w:r w:rsidRPr="00BB62F5">
              <w:rPr>
                <w:rFonts w:ascii="Arial" w:hAnsi="Arial"/>
              </w:rPr>
              <w:t xml:space="preserve"> </w:t>
            </w:r>
            <w:r w:rsidRPr="00BB62F5">
              <w:rPr>
                <w:rFonts w:ascii="Arial" w:hAnsi="Arial"/>
                <w:b/>
                <w:bCs/>
                <w:i/>
                <w:iCs/>
              </w:rPr>
              <w:t>elektronischen Daten</w:t>
            </w:r>
            <w:r w:rsidRPr="00BB62F5">
              <w:rPr>
                <w:rFonts w:ascii="Arial" w:hAnsi="Arial"/>
              </w:rPr>
              <w:t xml:space="preserve"> werden gespeichert und in einem </w:t>
            </w:r>
            <w:r w:rsidRPr="00BB62F5">
              <w:rPr>
                <w:rFonts w:ascii="Arial" w:hAnsi="Arial"/>
                <w:strike/>
              </w:rPr>
              <w:t xml:space="preserve">Audioarchiv zum Nachhören zur Verfügung gestellt </w:t>
            </w:r>
            <w:r w:rsidRPr="00BB62F5">
              <w:rPr>
                <w:rFonts w:ascii="Arial" w:hAnsi="Arial"/>
                <w:b/>
                <w:bCs/>
                <w:i/>
                <w:iCs/>
              </w:rPr>
              <w:t>Archiv öffentlich zugänglich gemacht.</w:t>
            </w:r>
          </w:p>
        </w:tc>
        <w:tc>
          <w:tcPr>
            <w:tcW w:w="4526" w:type="dxa"/>
          </w:tcPr>
          <w:p w14:paraId="617079DA" w14:textId="77777777" w:rsidR="00BB62F5" w:rsidRPr="00BB62F5" w:rsidRDefault="00BB62F5" w:rsidP="00BB62F5">
            <w:pPr>
              <w:rPr>
                <w:rFonts w:ascii="Arial" w:hAnsi="Arial"/>
                <w:b/>
                <w:bCs/>
                <w:color w:val="C00000"/>
                <w:lang w:val="de-DE"/>
              </w:rPr>
            </w:pPr>
            <w:r w:rsidRPr="00BB62F5">
              <w:rPr>
                <w:rFonts w:ascii="Arial" w:hAnsi="Arial"/>
                <w:b/>
                <w:bCs/>
                <w:color w:val="C00000"/>
                <w:lang w:val="de-DE"/>
              </w:rPr>
              <w:t>GPK</w:t>
            </w:r>
            <w:r w:rsidRPr="00BB62F5">
              <w:rPr>
                <w:rFonts w:ascii="Arial" w:hAnsi="Arial"/>
                <w:b/>
                <w:bCs/>
                <w:color w:val="C00000"/>
                <w:vertAlign w:val="superscript"/>
                <w:lang w:val="de-DE"/>
              </w:rPr>
              <w:footnoteReference w:id="2"/>
            </w:r>
            <w:r w:rsidRPr="00BB62F5">
              <w:rPr>
                <w:rFonts w:ascii="Arial" w:hAnsi="Arial"/>
                <w:b/>
                <w:bCs/>
                <w:color w:val="C00000"/>
                <w:lang w:val="de-DE"/>
              </w:rPr>
              <w:t>:</w:t>
            </w:r>
          </w:p>
          <w:p w14:paraId="32FF8340" w14:textId="77777777" w:rsidR="00BB62F5" w:rsidRPr="00BB62F5" w:rsidRDefault="00BB62F5" w:rsidP="00B9763A">
            <w:pPr>
              <w:spacing w:line="276" w:lineRule="auto"/>
              <w:rPr>
                <w:rFonts w:ascii="Arial" w:hAnsi="Arial"/>
                <w:b/>
                <w:bCs/>
                <w:i/>
                <w:iCs/>
                <w:u w:val="single"/>
              </w:rPr>
            </w:pPr>
            <w:r w:rsidRPr="00BB62F5">
              <w:rPr>
                <w:rFonts w:ascii="Arial" w:hAnsi="Arial"/>
                <w:vertAlign w:val="superscript"/>
              </w:rPr>
              <w:t>6</w:t>
            </w:r>
            <w:r w:rsidRPr="00BB62F5">
              <w:rPr>
                <w:rFonts w:ascii="Arial" w:hAnsi="Arial"/>
              </w:rPr>
              <w:t xml:space="preserve"> (neu) Die </w:t>
            </w:r>
            <w:r w:rsidRPr="00BB62F5">
              <w:rPr>
                <w:rFonts w:ascii="Arial" w:hAnsi="Arial"/>
                <w:b/>
                <w:bCs/>
                <w:i/>
                <w:iCs/>
              </w:rPr>
              <w:t>elektronischen Daten</w:t>
            </w:r>
            <w:r w:rsidRPr="00BB62F5">
              <w:rPr>
                <w:rFonts w:ascii="Arial" w:hAnsi="Arial"/>
              </w:rPr>
              <w:t xml:space="preserve"> </w:t>
            </w:r>
            <w:r w:rsidRPr="00BB62F5">
              <w:rPr>
                <w:rFonts w:ascii="Arial" w:hAnsi="Arial"/>
                <w:b/>
                <w:bCs/>
                <w:i/>
                <w:iCs/>
                <w:u w:val="single"/>
              </w:rPr>
              <w:t>zu den Sitzungen des Stadtrats</w:t>
            </w:r>
            <w:r w:rsidRPr="00BB62F5">
              <w:rPr>
                <w:rFonts w:ascii="Arial" w:hAnsi="Arial"/>
                <w:b/>
                <w:bCs/>
                <w:i/>
                <w:iCs/>
              </w:rPr>
              <w:t xml:space="preserve"> </w:t>
            </w:r>
            <w:r w:rsidRPr="00BB62F5">
              <w:rPr>
                <w:rFonts w:ascii="Arial" w:hAnsi="Arial"/>
              </w:rPr>
              <w:t xml:space="preserve">werden gespeichert und </w:t>
            </w:r>
            <w:r w:rsidRPr="00BB62F5">
              <w:rPr>
                <w:rFonts w:ascii="Arial" w:hAnsi="Arial"/>
                <w:b/>
                <w:bCs/>
                <w:i/>
                <w:iCs/>
                <w:strike/>
                <w:u w:val="single"/>
              </w:rPr>
              <w:t>in einem Archiv</w:t>
            </w:r>
            <w:r w:rsidRPr="00BB62F5">
              <w:rPr>
                <w:rFonts w:ascii="Arial" w:hAnsi="Arial"/>
              </w:rPr>
              <w:t xml:space="preserve"> </w:t>
            </w:r>
            <w:r w:rsidRPr="00BB62F5">
              <w:rPr>
                <w:rFonts w:ascii="Arial" w:hAnsi="Arial"/>
                <w:b/>
                <w:bCs/>
                <w:i/>
                <w:iCs/>
                <w:u w:val="single"/>
              </w:rPr>
              <w:t>öffentlich</w:t>
            </w:r>
            <w:r w:rsidRPr="00BB62F5">
              <w:rPr>
                <w:rFonts w:ascii="Arial" w:hAnsi="Arial"/>
                <w:b/>
                <w:bCs/>
                <w:u w:val="single"/>
              </w:rPr>
              <w:t xml:space="preserve"> </w:t>
            </w:r>
            <w:r w:rsidRPr="00BB62F5">
              <w:rPr>
                <w:rFonts w:ascii="Arial" w:hAnsi="Arial"/>
                <w:b/>
                <w:bCs/>
                <w:i/>
                <w:iCs/>
                <w:u w:val="single"/>
              </w:rPr>
              <w:t>zugänglich gemacht.</w:t>
            </w:r>
            <w:r w:rsidRPr="00BB62F5">
              <w:rPr>
                <w:rFonts w:ascii="Arial" w:hAnsi="Arial"/>
                <w:b/>
                <w:bCs/>
                <w:i/>
                <w:iCs/>
              </w:rPr>
              <w:t xml:space="preserve"> </w:t>
            </w:r>
            <w:r w:rsidRPr="00BB62F5">
              <w:rPr>
                <w:rFonts w:ascii="Arial" w:hAnsi="Arial"/>
                <w:b/>
                <w:bCs/>
                <w:i/>
                <w:iCs/>
                <w:u w:val="single"/>
              </w:rPr>
              <w:t>Nach spätestens fünf Jahren werden sie für die Öffentlichkeit gelöscht.</w:t>
            </w:r>
          </w:p>
          <w:p w14:paraId="0F5B0D0A" w14:textId="77777777" w:rsidR="00BB62F5" w:rsidRPr="00BB62F5" w:rsidRDefault="00BB62F5" w:rsidP="00BB62F5">
            <w:pPr>
              <w:rPr>
                <w:rFonts w:ascii="Arial" w:hAnsi="Arial"/>
                <w:b/>
                <w:bCs/>
              </w:rPr>
            </w:pPr>
          </w:p>
          <w:p w14:paraId="330FE37E" w14:textId="77777777" w:rsidR="00BB62F5" w:rsidRPr="00BB62F5" w:rsidRDefault="00BB62F5" w:rsidP="00BB62F5">
            <w:pPr>
              <w:rPr>
                <w:rFonts w:ascii="Arial" w:hAnsi="Arial"/>
                <w:b/>
                <w:bCs/>
              </w:rPr>
            </w:pPr>
          </w:p>
          <w:p w14:paraId="03972EB8" w14:textId="77777777" w:rsidR="00BB62F5" w:rsidRPr="00BB62F5" w:rsidRDefault="00BB62F5" w:rsidP="00BB62F5">
            <w:pPr>
              <w:spacing w:line="276" w:lineRule="auto"/>
              <w:rPr>
                <w:rFonts w:ascii="Arial" w:hAnsi="Arial"/>
                <w:b/>
                <w:bCs/>
                <w:color w:val="C00000"/>
                <w:lang w:val="de-DE"/>
              </w:rPr>
            </w:pPr>
            <w:r w:rsidRPr="00BB62F5">
              <w:rPr>
                <w:rFonts w:ascii="Arial" w:hAnsi="Arial"/>
                <w:b/>
                <w:bCs/>
                <w:color w:val="C00000"/>
                <w:lang w:val="de-DE"/>
              </w:rPr>
              <w:t>Gegenüberstellung:</w:t>
            </w:r>
          </w:p>
          <w:p w14:paraId="59E8096E" w14:textId="77777777" w:rsidR="00BB62F5" w:rsidRPr="00BB62F5" w:rsidRDefault="00BB62F5" w:rsidP="00BB62F5">
            <w:pPr>
              <w:numPr>
                <w:ilvl w:val="0"/>
                <w:numId w:val="20"/>
              </w:numPr>
              <w:spacing w:line="276" w:lineRule="auto"/>
              <w:contextualSpacing/>
              <w:jc w:val="both"/>
              <w:rPr>
                <w:rFonts w:ascii="Arial" w:hAnsi="Arial" w:cs="Calibri"/>
              </w:rPr>
            </w:pPr>
            <w:r w:rsidRPr="00BB62F5">
              <w:rPr>
                <w:rFonts w:ascii="Arial" w:hAnsi="Arial" w:cs="Calibri"/>
              </w:rPr>
              <w:t xml:space="preserve">Antrag Büro vs. Antrag GPK </w:t>
            </w:r>
          </w:p>
          <w:p w14:paraId="35BEB0D4" w14:textId="77777777" w:rsidR="00BB62F5" w:rsidRPr="00BB62F5" w:rsidRDefault="00BB62F5" w:rsidP="00BB62F5">
            <w:pPr>
              <w:numPr>
                <w:ilvl w:val="0"/>
                <w:numId w:val="20"/>
              </w:numPr>
              <w:spacing w:line="276" w:lineRule="auto"/>
              <w:contextualSpacing/>
              <w:jc w:val="both"/>
              <w:rPr>
                <w:rFonts w:ascii="Arial" w:hAnsi="Arial"/>
                <w:b/>
                <w:bCs/>
                <w:i/>
                <w:iCs/>
                <w:u w:val="single"/>
              </w:rPr>
            </w:pPr>
            <w:r w:rsidRPr="00BB62F5">
              <w:rPr>
                <w:rFonts w:ascii="Arial" w:hAnsi="Arial" w:cs="Calibri"/>
              </w:rPr>
              <w:t xml:space="preserve">Abstimmung über obsiegenden Antrag </w:t>
            </w:r>
          </w:p>
        </w:tc>
      </w:tr>
      <w:tr w:rsidR="00BB62F5" w:rsidRPr="00BB62F5" w14:paraId="272D1692" w14:textId="77777777" w:rsidTr="004A0B37">
        <w:trPr>
          <w:cnfStyle w:val="000000100000" w:firstRow="0" w:lastRow="0" w:firstColumn="0" w:lastColumn="0" w:oddVBand="0" w:evenVBand="0" w:oddHBand="1" w:evenHBand="0" w:firstRowFirstColumn="0" w:firstRowLastColumn="0" w:lastRowFirstColumn="0" w:lastRowLastColumn="0"/>
          <w:trHeight w:val="2206"/>
        </w:trPr>
        <w:tc>
          <w:tcPr>
            <w:tcW w:w="4493" w:type="dxa"/>
          </w:tcPr>
          <w:p w14:paraId="65960CAF" w14:textId="77777777" w:rsidR="00BB62F5" w:rsidRPr="00BB62F5" w:rsidRDefault="00BB62F5" w:rsidP="00BB62F5">
            <w:pPr>
              <w:spacing w:before="120" w:line="276" w:lineRule="auto"/>
              <w:rPr>
                <w:rFonts w:ascii="Arial" w:hAnsi="Arial"/>
                <w:b/>
                <w:bCs/>
                <w:color w:val="000000"/>
                <w:spacing w:val="0"/>
              </w:rPr>
            </w:pPr>
            <w:r w:rsidRPr="00BB62F5">
              <w:rPr>
                <w:rFonts w:ascii="Arial" w:hAnsi="Arial"/>
                <w:color w:val="000000"/>
                <w:spacing w:val="0"/>
              </w:rPr>
              <w:t>Art. 38 Protokoll</w:t>
            </w:r>
          </w:p>
          <w:p w14:paraId="4871854B" w14:textId="77777777" w:rsidR="00BB62F5" w:rsidRPr="00BB62F5" w:rsidRDefault="00BB62F5" w:rsidP="00BB62F5">
            <w:pPr>
              <w:spacing w:before="60"/>
              <w:outlineLvl w:val="2"/>
              <w:rPr>
                <w:rFonts w:ascii="Arial (W1)" w:hAnsi="Arial (W1)"/>
                <w:b/>
                <w:bCs/>
                <w:position w:val="6"/>
              </w:rPr>
            </w:pPr>
            <w:r w:rsidRPr="00BB62F5">
              <w:rPr>
                <w:rFonts w:ascii="Arial (W1)" w:hAnsi="Arial (W1)"/>
                <w:position w:val="6"/>
                <w:sz w:val="24"/>
                <w:szCs w:val="24"/>
                <w:vertAlign w:val="superscript"/>
              </w:rPr>
              <w:t xml:space="preserve">1 </w:t>
            </w:r>
            <w:r w:rsidRPr="00BB62F5">
              <w:rPr>
                <w:rFonts w:ascii="Arial (W1)" w:hAnsi="Arial (W1)"/>
                <w:position w:val="6"/>
              </w:rPr>
              <w:t xml:space="preserve">Das Protokoll gibt Auskunft über: </w:t>
            </w:r>
          </w:p>
          <w:p w14:paraId="4613616B" w14:textId="77777777" w:rsidR="00BB62F5" w:rsidRPr="00BB62F5" w:rsidRDefault="00BB62F5" w:rsidP="00BB62F5">
            <w:pPr>
              <w:spacing w:line="276" w:lineRule="auto"/>
              <w:ind w:left="447" w:hanging="283"/>
              <w:textAlignment w:val="top"/>
              <w:rPr>
                <w:rFonts w:ascii="Arial" w:hAnsi="Arial"/>
                <w:b/>
                <w:bCs/>
              </w:rPr>
            </w:pPr>
            <w:r w:rsidRPr="00BB62F5">
              <w:rPr>
                <w:rFonts w:ascii="Arial" w:hAnsi="Arial"/>
              </w:rPr>
              <w:t>a.</w:t>
            </w:r>
            <w:r w:rsidRPr="00BB62F5">
              <w:rPr>
                <w:rFonts w:ascii="Arial" w:hAnsi="Arial"/>
              </w:rPr>
              <w:tab/>
              <w:t xml:space="preserve">Tag, Ort, Beginn und Schluss der Sitzung; </w:t>
            </w:r>
          </w:p>
          <w:p w14:paraId="708D112C" w14:textId="77777777" w:rsidR="00BB62F5" w:rsidRPr="00BB62F5" w:rsidRDefault="00BB62F5" w:rsidP="00BB62F5">
            <w:pPr>
              <w:spacing w:line="276" w:lineRule="auto"/>
              <w:ind w:left="447" w:hanging="283"/>
              <w:textAlignment w:val="top"/>
              <w:rPr>
                <w:rFonts w:ascii="Arial" w:hAnsi="Arial"/>
                <w:b/>
                <w:bCs/>
              </w:rPr>
            </w:pPr>
            <w:r w:rsidRPr="00BB62F5">
              <w:rPr>
                <w:rFonts w:ascii="Arial" w:hAnsi="Arial"/>
              </w:rPr>
              <w:t>b.</w:t>
            </w:r>
            <w:r w:rsidRPr="00BB62F5">
              <w:rPr>
                <w:rFonts w:ascii="Arial" w:hAnsi="Arial"/>
              </w:rPr>
              <w:tab/>
              <w:t xml:space="preserve">den Namen der Sitzungsleitung, die Namen der anwesenden und der entschuldigt abwesenden Mitglieder des Stadtrats sowie bei Kommissionssitzungen die Namen an der Sitzung teilnehmender Drittpersonen; </w:t>
            </w:r>
          </w:p>
          <w:p w14:paraId="6ED8B3E0" w14:textId="77777777" w:rsidR="00BB62F5" w:rsidRPr="00BB62F5" w:rsidRDefault="00BB62F5" w:rsidP="00BB62F5">
            <w:pPr>
              <w:spacing w:line="276" w:lineRule="auto"/>
              <w:ind w:left="447" w:hanging="283"/>
              <w:textAlignment w:val="top"/>
              <w:rPr>
                <w:rFonts w:ascii="Arial" w:hAnsi="Arial"/>
                <w:color w:val="000000"/>
                <w:spacing w:val="0"/>
              </w:rPr>
            </w:pPr>
            <w:r w:rsidRPr="00BB62F5">
              <w:rPr>
                <w:rFonts w:ascii="Arial" w:hAnsi="Arial"/>
              </w:rPr>
              <w:t>c.</w:t>
            </w:r>
            <w:r w:rsidRPr="00BB62F5">
              <w:rPr>
                <w:rFonts w:ascii="Arial" w:hAnsi="Arial"/>
              </w:rPr>
              <w:tab/>
              <w:t xml:space="preserve">die Namen der sprechenden Personen, den wesentlichen Inhalt ihrer Voten und, im Wortlaut, die Anträge und Beschlüsse. Bei Abstimmungen und Wahlen sind gegebenenfalls die Stimmenzahlen festzuhalten. </w:t>
            </w:r>
          </w:p>
        </w:tc>
        <w:tc>
          <w:tcPr>
            <w:tcW w:w="4492" w:type="dxa"/>
          </w:tcPr>
          <w:p w14:paraId="0A7991FD" w14:textId="77777777" w:rsidR="00BB62F5" w:rsidRPr="00BB62F5" w:rsidRDefault="00BB62F5" w:rsidP="00BB62F5">
            <w:pPr>
              <w:spacing w:before="120" w:line="276" w:lineRule="auto"/>
              <w:rPr>
                <w:rFonts w:ascii="Arial" w:hAnsi="Arial"/>
                <w:color w:val="000000"/>
                <w:spacing w:val="0"/>
              </w:rPr>
            </w:pPr>
            <w:r w:rsidRPr="00BB62F5">
              <w:rPr>
                <w:rFonts w:ascii="Arial" w:hAnsi="Arial"/>
              </w:rPr>
              <w:t>[unverändert]</w:t>
            </w:r>
          </w:p>
        </w:tc>
        <w:tc>
          <w:tcPr>
            <w:tcW w:w="4526" w:type="dxa"/>
          </w:tcPr>
          <w:p w14:paraId="74E242E4" w14:textId="77777777" w:rsidR="00BB62F5" w:rsidRPr="00BB62F5" w:rsidRDefault="00BB62F5" w:rsidP="00BB62F5">
            <w:pPr>
              <w:rPr>
                <w:rFonts w:ascii="Arial" w:hAnsi="Arial"/>
                <w:color w:val="C00000"/>
                <w:lang w:val="de-DE"/>
              </w:rPr>
            </w:pPr>
          </w:p>
        </w:tc>
      </w:tr>
      <w:tr w:rsidR="00BB62F5" w:rsidRPr="00BB62F5" w14:paraId="326C046B" w14:textId="77777777" w:rsidTr="00B9763A">
        <w:trPr>
          <w:trHeight w:val="1656"/>
        </w:trPr>
        <w:tc>
          <w:tcPr>
            <w:tcW w:w="4493" w:type="dxa"/>
          </w:tcPr>
          <w:p w14:paraId="07C7AEB1" w14:textId="77777777" w:rsidR="00BB62F5" w:rsidRPr="00BB62F5" w:rsidRDefault="00BB62F5" w:rsidP="00BB62F5">
            <w:pPr>
              <w:spacing w:before="120" w:line="276" w:lineRule="auto"/>
              <w:rPr>
                <w:rFonts w:ascii="Arial" w:hAnsi="Arial"/>
                <w:vertAlign w:val="superscript"/>
              </w:rPr>
            </w:pPr>
            <w:r w:rsidRPr="00BB62F5">
              <w:rPr>
                <w:rFonts w:ascii="Arial" w:hAnsi="Arial"/>
                <w:sz w:val="24"/>
                <w:szCs w:val="24"/>
                <w:vertAlign w:val="superscript"/>
              </w:rPr>
              <w:lastRenderedPageBreak/>
              <w:t xml:space="preserve">2 </w:t>
            </w:r>
            <w:r w:rsidRPr="00BB62F5">
              <w:rPr>
                <w:rFonts w:ascii="Arial" w:hAnsi="Arial"/>
              </w:rPr>
              <w:t>Die Verhandlungen des Stadtrats werden auf Tonträger aufgezeichnet und anschliessend protokolliert. Die Tonträger werden frühestens ein Jahr nach Genehmigung der Protokolle gelöscht.</w:t>
            </w:r>
          </w:p>
        </w:tc>
        <w:tc>
          <w:tcPr>
            <w:tcW w:w="4492" w:type="dxa"/>
          </w:tcPr>
          <w:p w14:paraId="12857300" w14:textId="77777777" w:rsidR="00BB62F5" w:rsidRPr="00BB62F5" w:rsidRDefault="00BB62F5" w:rsidP="00BB62F5">
            <w:pPr>
              <w:spacing w:before="120" w:line="276" w:lineRule="auto"/>
              <w:rPr>
                <w:rFonts w:ascii="Arial" w:hAnsi="Arial"/>
                <w:color w:val="000000"/>
                <w:spacing w:val="0"/>
                <w:vertAlign w:val="superscript"/>
              </w:rPr>
            </w:pPr>
            <w:r w:rsidRPr="00BB62F5">
              <w:rPr>
                <w:rFonts w:ascii="Arial" w:hAnsi="Arial"/>
                <w:color w:val="000000"/>
                <w:sz w:val="24"/>
                <w:szCs w:val="24"/>
                <w:vertAlign w:val="superscript"/>
              </w:rPr>
              <w:t xml:space="preserve">2 </w:t>
            </w:r>
            <w:r w:rsidRPr="00BB62F5">
              <w:rPr>
                <w:rFonts w:ascii="Arial" w:hAnsi="Arial"/>
                <w:color w:val="000000"/>
                <w:lang w:val="de-DE"/>
              </w:rPr>
              <w:t>[aufgehoben]</w:t>
            </w:r>
          </w:p>
        </w:tc>
        <w:tc>
          <w:tcPr>
            <w:tcW w:w="4526" w:type="dxa"/>
          </w:tcPr>
          <w:p w14:paraId="24999168" w14:textId="77777777" w:rsidR="00BB62F5" w:rsidRPr="00BB62F5" w:rsidRDefault="00BB62F5" w:rsidP="00BB62F5">
            <w:pPr>
              <w:rPr>
                <w:rFonts w:ascii="Arial" w:hAnsi="Arial"/>
                <w:color w:val="000000"/>
                <w:lang w:val="de-DE"/>
              </w:rPr>
            </w:pPr>
          </w:p>
        </w:tc>
      </w:tr>
      <w:tr w:rsidR="00BB62F5" w:rsidRPr="00BB62F5" w14:paraId="470FA134" w14:textId="77777777" w:rsidTr="00B9763A">
        <w:trPr>
          <w:cnfStyle w:val="000000100000" w:firstRow="0" w:lastRow="0" w:firstColumn="0" w:lastColumn="0" w:oddVBand="0" w:evenVBand="0" w:oddHBand="1" w:evenHBand="0" w:firstRowFirstColumn="0" w:firstRowLastColumn="0" w:lastRowFirstColumn="0" w:lastRowLastColumn="0"/>
          <w:trHeight w:val="1269"/>
        </w:trPr>
        <w:tc>
          <w:tcPr>
            <w:tcW w:w="4493" w:type="dxa"/>
          </w:tcPr>
          <w:p w14:paraId="74F25B34" w14:textId="77777777" w:rsidR="00BB62F5" w:rsidRPr="00BB62F5" w:rsidRDefault="00BB62F5" w:rsidP="00BB62F5">
            <w:pPr>
              <w:spacing w:before="120" w:line="276" w:lineRule="auto"/>
              <w:rPr>
                <w:rFonts w:ascii="Arial" w:hAnsi="Arial"/>
                <w:sz w:val="24"/>
                <w:szCs w:val="24"/>
                <w:vertAlign w:val="superscript"/>
              </w:rPr>
            </w:pPr>
          </w:p>
        </w:tc>
        <w:tc>
          <w:tcPr>
            <w:tcW w:w="4492" w:type="dxa"/>
          </w:tcPr>
          <w:p w14:paraId="10A1CE08" w14:textId="77777777" w:rsidR="00BB62F5" w:rsidRPr="00BB62F5" w:rsidRDefault="00BB62F5" w:rsidP="00BB62F5">
            <w:pPr>
              <w:spacing w:before="120" w:line="276" w:lineRule="auto"/>
              <w:rPr>
                <w:rFonts w:ascii="Arial" w:hAnsi="Arial"/>
                <w:color w:val="000000"/>
                <w:sz w:val="24"/>
                <w:szCs w:val="24"/>
                <w:vertAlign w:val="superscript"/>
              </w:rPr>
            </w:pPr>
          </w:p>
        </w:tc>
        <w:tc>
          <w:tcPr>
            <w:tcW w:w="4526" w:type="dxa"/>
          </w:tcPr>
          <w:p w14:paraId="2A69D15D" w14:textId="77777777" w:rsidR="00BB62F5" w:rsidRPr="00BB62F5" w:rsidRDefault="00BB62F5" w:rsidP="00BB62F5">
            <w:pPr>
              <w:spacing w:before="120" w:line="276" w:lineRule="auto"/>
              <w:rPr>
                <w:rFonts w:ascii="Arial" w:hAnsi="Arial"/>
                <w:b/>
                <w:bCs/>
                <w:i/>
                <w:iCs/>
              </w:rPr>
            </w:pPr>
            <w:r w:rsidRPr="00BB62F5">
              <w:rPr>
                <w:rFonts w:ascii="Arial" w:hAnsi="Arial"/>
                <w:b/>
                <w:bCs/>
                <w:i/>
                <w:iCs/>
              </w:rPr>
              <w:t>II. Inkrafttreten</w:t>
            </w:r>
          </w:p>
          <w:p w14:paraId="3891A910" w14:textId="77777777" w:rsidR="00BB62F5" w:rsidRPr="00BB62F5" w:rsidRDefault="00BB62F5" w:rsidP="00BB62F5">
            <w:pPr>
              <w:rPr>
                <w:rFonts w:ascii="Arial" w:hAnsi="Arial"/>
                <w:color w:val="000000"/>
                <w:lang w:val="de-DE"/>
              </w:rPr>
            </w:pPr>
            <w:r w:rsidRPr="00BB62F5">
              <w:rPr>
                <w:rFonts w:ascii="Arial" w:hAnsi="Arial"/>
                <w:b/>
                <w:bCs/>
                <w:i/>
                <w:iCs/>
              </w:rPr>
              <w:t>Das Büro des Stadtrats bestimmt den Zeitpunkt des Inkrafttretens dieser Änderungen.</w:t>
            </w:r>
          </w:p>
        </w:tc>
      </w:tr>
    </w:tbl>
    <w:p w14:paraId="16B1F366" w14:textId="77777777" w:rsidR="007E33D6" w:rsidRDefault="007E33D6" w:rsidP="00827C4D">
      <w:pPr>
        <w:rPr>
          <w:lang w:val="de-DE"/>
        </w:rPr>
        <w:sectPr w:rsidR="007E33D6" w:rsidSect="00827C4D">
          <w:headerReference w:type="default" r:id="rId11"/>
          <w:footerReference w:type="default" r:id="rId12"/>
          <w:type w:val="continuous"/>
          <w:pgSz w:w="16838" w:h="11906" w:orient="landscape"/>
          <w:pgMar w:top="1134" w:right="1134" w:bottom="1134" w:left="2183" w:header="709" w:footer="709" w:gutter="0"/>
          <w:cols w:space="708"/>
          <w:titlePg/>
          <w:docGrid w:linePitch="360"/>
        </w:sectPr>
      </w:pPr>
    </w:p>
    <w:p w14:paraId="3FF9D2C8" w14:textId="452DD779" w:rsidR="00512933" w:rsidRPr="007A174F" w:rsidRDefault="00512933" w:rsidP="00512933">
      <w:pPr>
        <w:keepNext/>
        <w:keepLines/>
        <w:spacing w:before="200" w:after="40" w:line="240" w:lineRule="auto"/>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lastRenderedPageBreak/>
        <w:t xml:space="preserve">Traktandum </w:t>
      </w:r>
      <w:bookmarkStart w:id="0" w:name="MetaTool_Script3"/>
      <w:r>
        <w:rPr>
          <w:rFonts w:asciiTheme="majorHAnsi" w:eastAsiaTheme="majorEastAsia" w:hAnsiTheme="majorHAnsi" w:cstheme="majorBidi"/>
          <w:b/>
          <w:bCs/>
          <w:color w:val="000000" w:themeColor="text1"/>
        </w:rPr>
        <w:t>6:</w:t>
      </w:r>
      <w:r w:rsidRPr="007A174F">
        <w:rPr>
          <w:rFonts w:asciiTheme="majorHAnsi" w:eastAsiaTheme="majorEastAsia" w:hAnsiTheme="majorHAnsi" w:cstheme="majorBidi"/>
          <w:b/>
          <w:bCs/>
          <w:color w:val="000000" w:themeColor="text1"/>
        </w:rPr>
        <w:t xml:space="preserve"> </w:t>
      </w:r>
      <w:r w:rsidRPr="00512933">
        <w:rPr>
          <w:rFonts w:asciiTheme="majorHAnsi" w:eastAsiaTheme="majorEastAsia" w:hAnsiTheme="majorHAnsi" w:cstheme="majorBidi"/>
          <w:b/>
          <w:bCs/>
          <w:color w:val="000000" w:themeColor="text1"/>
        </w:rPr>
        <w:t xml:space="preserve">Bern Welcome: Vierjährige Leistungsverträge 2027–2030 mit der Bern Tourismus AG und der Bern Meetings &amp; Events AG; Verpflichtungskredit in Stadtratskompetenz </w:t>
      </w:r>
      <w:r w:rsidRPr="007A174F">
        <w:rPr>
          <w:rFonts w:asciiTheme="majorHAnsi" w:eastAsiaTheme="majorEastAsia" w:hAnsiTheme="majorHAnsi" w:cstheme="majorBidi"/>
          <w:b/>
          <w:bCs/>
          <w:color w:val="000000" w:themeColor="text1"/>
        </w:rPr>
        <w:t>(</w:t>
      </w:r>
      <w:r w:rsidRPr="00512933">
        <w:rPr>
          <w:rFonts w:asciiTheme="majorHAnsi" w:eastAsiaTheme="majorEastAsia" w:hAnsiTheme="majorHAnsi" w:cstheme="majorBidi"/>
          <w:b/>
          <w:bCs/>
          <w:color w:val="000000" w:themeColor="text1"/>
        </w:rPr>
        <w:t>2026.PRD.0008</w:t>
      </w:r>
      <w:r w:rsidRPr="007A174F">
        <w:rPr>
          <w:rFonts w:asciiTheme="majorHAnsi" w:eastAsiaTheme="majorEastAsia" w:hAnsiTheme="majorHAnsi" w:cstheme="majorBidi"/>
          <w:b/>
          <w:bCs/>
          <w:color w:val="000000" w:themeColor="text1"/>
        </w:rPr>
        <w:t>)</w:t>
      </w:r>
      <w:bookmarkEnd w:id="0"/>
    </w:p>
    <w:tbl>
      <w:tblPr>
        <w:tblStyle w:val="Tabellenraster"/>
        <w:tblW w:w="5000" w:type="pct"/>
        <w:tblLook w:val="04A0" w:firstRow="1" w:lastRow="0" w:firstColumn="1" w:lastColumn="0" w:noHBand="0" w:noVBand="1"/>
      </w:tblPr>
      <w:tblGrid>
        <w:gridCol w:w="570"/>
        <w:gridCol w:w="2259"/>
        <w:gridCol w:w="5245"/>
        <w:gridCol w:w="5437"/>
      </w:tblGrid>
      <w:tr w:rsidR="00512933" w:rsidRPr="007A174F" w14:paraId="1229CB75" w14:textId="77777777" w:rsidTr="006A6977">
        <w:trPr>
          <w:tblHeader/>
        </w:trPr>
        <w:tc>
          <w:tcPr>
            <w:tcW w:w="211" w:type="pct"/>
            <w:tcBorders>
              <w:top w:val="single" w:sz="4" w:space="0" w:color="auto"/>
              <w:left w:val="single" w:sz="4" w:space="0" w:color="auto"/>
              <w:bottom w:val="single" w:sz="4" w:space="0" w:color="auto"/>
              <w:right w:val="single" w:sz="4" w:space="0" w:color="auto"/>
            </w:tcBorders>
            <w:hideMark/>
          </w:tcPr>
          <w:p w14:paraId="6E180989" w14:textId="77777777" w:rsidR="00512933" w:rsidRPr="007A174F" w:rsidRDefault="00512933" w:rsidP="006A6977">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Nr.</w:t>
            </w:r>
          </w:p>
        </w:tc>
        <w:tc>
          <w:tcPr>
            <w:tcW w:w="836" w:type="pct"/>
            <w:tcBorders>
              <w:top w:val="single" w:sz="4" w:space="0" w:color="auto"/>
              <w:left w:val="single" w:sz="4" w:space="0" w:color="auto"/>
              <w:bottom w:val="single" w:sz="4" w:space="0" w:color="auto"/>
              <w:right w:val="single" w:sz="4" w:space="0" w:color="auto"/>
            </w:tcBorders>
            <w:hideMark/>
          </w:tcPr>
          <w:p w14:paraId="2B32C688" w14:textId="77777777" w:rsidR="00512933" w:rsidRPr="007A174F" w:rsidRDefault="00512933" w:rsidP="006A6977">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Antragstellende</w:t>
            </w:r>
          </w:p>
        </w:tc>
        <w:tc>
          <w:tcPr>
            <w:tcW w:w="1941" w:type="pct"/>
            <w:tcBorders>
              <w:top w:val="single" w:sz="4" w:space="0" w:color="auto"/>
              <w:left w:val="single" w:sz="4" w:space="0" w:color="auto"/>
              <w:bottom w:val="single" w:sz="4" w:space="0" w:color="auto"/>
              <w:right w:val="single" w:sz="4" w:space="0" w:color="auto"/>
            </w:tcBorders>
          </w:tcPr>
          <w:p w14:paraId="55F70953" w14:textId="77777777" w:rsidR="00512933" w:rsidRPr="007A174F" w:rsidRDefault="00512933" w:rsidP="006A6977">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Antrag</w:t>
            </w:r>
          </w:p>
          <w:p w14:paraId="012D9EA8" w14:textId="77777777" w:rsidR="00512933" w:rsidRPr="007A174F" w:rsidRDefault="00512933" w:rsidP="006A6977">
            <w:pPr>
              <w:spacing w:line="280" w:lineRule="atLeast"/>
            </w:pPr>
          </w:p>
        </w:tc>
        <w:tc>
          <w:tcPr>
            <w:tcW w:w="2012" w:type="pct"/>
            <w:tcBorders>
              <w:top w:val="single" w:sz="4" w:space="0" w:color="auto"/>
              <w:left w:val="single" w:sz="4" w:space="0" w:color="auto"/>
              <w:bottom w:val="single" w:sz="4" w:space="0" w:color="auto"/>
              <w:right w:val="single" w:sz="4" w:space="0" w:color="auto"/>
            </w:tcBorders>
            <w:hideMark/>
          </w:tcPr>
          <w:p w14:paraId="4E2C3CEA" w14:textId="77777777" w:rsidR="00512933" w:rsidRPr="007A174F" w:rsidRDefault="00512933" w:rsidP="006A6977">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Begründung</w:t>
            </w:r>
          </w:p>
        </w:tc>
      </w:tr>
      <w:tr w:rsidR="00512933" w:rsidRPr="00C45F48" w14:paraId="158C7D83" w14:textId="77777777" w:rsidTr="006A6977">
        <w:tc>
          <w:tcPr>
            <w:tcW w:w="211" w:type="pct"/>
            <w:tcBorders>
              <w:top w:val="single" w:sz="4" w:space="0" w:color="auto"/>
              <w:left w:val="single" w:sz="4" w:space="0" w:color="auto"/>
              <w:bottom w:val="single" w:sz="4" w:space="0" w:color="auto"/>
              <w:right w:val="single" w:sz="4" w:space="0" w:color="auto"/>
            </w:tcBorders>
          </w:tcPr>
          <w:p w14:paraId="686EFC67" w14:textId="77777777" w:rsidR="00512933" w:rsidRPr="00EA4690" w:rsidRDefault="00512933" w:rsidP="006A6977">
            <w:pPr>
              <w:numPr>
                <w:ilvl w:val="0"/>
                <w:numId w:val="19"/>
              </w:numPr>
              <w:contextualSpacing/>
              <w:jc w:val="both"/>
              <w:rPr>
                <w:color w:val="000000" w:themeColor="text1"/>
              </w:rPr>
            </w:pPr>
          </w:p>
        </w:tc>
        <w:tc>
          <w:tcPr>
            <w:tcW w:w="836" w:type="pct"/>
            <w:tcBorders>
              <w:top w:val="single" w:sz="4" w:space="0" w:color="auto"/>
              <w:left w:val="single" w:sz="4" w:space="0" w:color="auto"/>
              <w:bottom w:val="single" w:sz="4" w:space="0" w:color="auto"/>
              <w:right w:val="single" w:sz="4" w:space="0" w:color="auto"/>
            </w:tcBorders>
          </w:tcPr>
          <w:p w14:paraId="04D5DE67" w14:textId="5640BBE3" w:rsidR="00512933" w:rsidRPr="00EA4690" w:rsidRDefault="00512933" w:rsidP="006A6977">
            <w:pPr>
              <w:rPr>
                <w:color w:val="000000" w:themeColor="text1"/>
              </w:rPr>
            </w:pPr>
            <w:r w:rsidRPr="00EA4690">
              <w:rPr>
                <w:color w:val="000000" w:themeColor="text1"/>
              </w:rPr>
              <w:t>Mitte</w:t>
            </w:r>
          </w:p>
        </w:tc>
        <w:tc>
          <w:tcPr>
            <w:tcW w:w="1941" w:type="pct"/>
            <w:tcBorders>
              <w:top w:val="single" w:sz="4" w:space="0" w:color="auto"/>
              <w:left w:val="single" w:sz="4" w:space="0" w:color="auto"/>
              <w:bottom w:val="single" w:sz="4" w:space="0" w:color="auto"/>
              <w:right w:val="single" w:sz="4" w:space="0" w:color="auto"/>
            </w:tcBorders>
          </w:tcPr>
          <w:p w14:paraId="5084F47D" w14:textId="77777777" w:rsidR="004617C7" w:rsidRPr="00EA4690" w:rsidRDefault="004617C7" w:rsidP="004617C7">
            <w:pPr>
              <w:rPr>
                <w:color w:val="000000" w:themeColor="text1"/>
              </w:rPr>
            </w:pPr>
            <w:r w:rsidRPr="00EA4690">
              <w:rPr>
                <w:color w:val="000000" w:themeColor="text1"/>
              </w:rPr>
              <w:t>Ergänzung von Ziffer 1 des Antrags des Gemeinderats:</w:t>
            </w:r>
          </w:p>
          <w:p w14:paraId="17A42E2A" w14:textId="77777777" w:rsidR="004617C7" w:rsidRPr="00EA4690" w:rsidRDefault="004617C7" w:rsidP="004617C7">
            <w:pPr>
              <w:jc w:val="both"/>
              <w:rPr>
                <w:color w:val="000000" w:themeColor="text1"/>
              </w:rPr>
            </w:pPr>
          </w:p>
          <w:p w14:paraId="73F72E5A" w14:textId="3558BB0C" w:rsidR="00512933" w:rsidRPr="00EA4690" w:rsidRDefault="00EA4690" w:rsidP="004617C7">
            <w:pPr>
              <w:rPr>
                <w:color w:val="000000" w:themeColor="text1"/>
              </w:rPr>
            </w:pPr>
            <w:r w:rsidRPr="00EA4690">
              <w:rPr>
                <w:color w:val="000000" w:themeColor="text1"/>
              </w:rPr>
              <w:t>«… unter Vorbehalt, dass</w:t>
            </w:r>
            <w:r w:rsidRPr="00EA4690">
              <w:rPr>
                <w:color w:val="000000" w:themeColor="text1"/>
              </w:rPr>
              <w:t xml:space="preserve"> </w:t>
            </w:r>
            <w:r w:rsidR="008A579A" w:rsidRPr="00EA4690">
              <w:rPr>
                <w:color w:val="000000" w:themeColor="text1"/>
              </w:rPr>
              <w:t xml:space="preserve">Bern Tourismus </w:t>
            </w:r>
            <w:r w:rsidRPr="00EA4690">
              <w:rPr>
                <w:color w:val="000000" w:themeColor="text1"/>
              </w:rPr>
              <w:t>beauftragt</w:t>
            </w:r>
            <w:r w:rsidRPr="00EA4690">
              <w:rPr>
                <w:color w:val="000000" w:themeColor="text1"/>
              </w:rPr>
              <w:t xml:space="preserve"> </w:t>
            </w:r>
            <w:r w:rsidR="008A579A" w:rsidRPr="00EA4690">
              <w:rPr>
                <w:color w:val="000000" w:themeColor="text1"/>
              </w:rPr>
              <w:t xml:space="preserve">wird, im Rahmen der bestehenden Ausrichtung auf die Nahmärkte darauf hinzuwirken, dass </w:t>
            </w:r>
            <w:proofErr w:type="spellStart"/>
            <w:proofErr w:type="gramStart"/>
            <w:r w:rsidR="008A579A" w:rsidRPr="00EA4690">
              <w:rPr>
                <w:color w:val="000000" w:themeColor="text1"/>
              </w:rPr>
              <w:t>Berner:innen</w:t>
            </w:r>
            <w:proofErr w:type="spellEnd"/>
            <w:proofErr w:type="gramEnd"/>
            <w:r w:rsidR="008A579A" w:rsidRPr="00EA4690">
              <w:rPr>
                <w:color w:val="000000" w:themeColor="text1"/>
              </w:rPr>
              <w:t xml:space="preserve"> als </w:t>
            </w:r>
            <w:proofErr w:type="spellStart"/>
            <w:proofErr w:type="gramStart"/>
            <w:r w:rsidR="008A579A" w:rsidRPr="00EA4690">
              <w:rPr>
                <w:color w:val="000000" w:themeColor="text1"/>
              </w:rPr>
              <w:t>Tourist:innen</w:t>
            </w:r>
            <w:proofErr w:type="spellEnd"/>
            <w:proofErr w:type="gramEnd"/>
            <w:r w:rsidR="008A579A" w:rsidRPr="00EA4690">
              <w:rPr>
                <w:color w:val="000000" w:themeColor="text1"/>
              </w:rPr>
              <w:t xml:space="preserve"> in der eigenen Stadt und Region besondere Aufmerksamkeit erhalten. Dabei soll insbesondere die Erreichbarkeit der umliegenden Partnerregionen mit dem öffentlichen Verkehr verbessert werden.</w:t>
            </w:r>
            <w:r>
              <w:rPr>
                <w:color w:val="000000" w:themeColor="text1"/>
              </w:rPr>
              <w:t>»</w:t>
            </w:r>
          </w:p>
        </w:tc>
        <w:tc>
          <w:tcPr>
            <w:tcW w:w="2012" w:type="pct"/>
            <w:tcBorders>
              <w:top w:val="single" w:sz="4" w:space="0" w:color="auto"/>
              <w:left w:val="single" w:sz="4" w:space="0" w:color="auto"/>
              <w:bottom w:val="single" w:sz="4" w:space="0" w:color="auto"/>
              <w:right w:val="single" w:sz="4" w:space="0" w:color="auto"/>
            </w:tcBorders>
          </w:tcPr>
          <w:p w14:paraId="3D9B9AC0" w14:textId="7087E7AA" w:rsidR="00512933" w:rsidRPr="00EA4690" w:rsidRDefault="008A579A" w:rsidP="006A6977">
            <w:pPr>
              <w:rPr>
                <w:color w:val="000000" w:themeColor="text1"/>
              </w:rPr>
            </w:pPr>
            <w:r w:rsidRPr="00EA4690">
              <w:rPr>
                <w:color w:val="000000" w:themeColor="text1"/>
              </w:rPr>
              <w:t xml:space="preserve">Bern ist von landschaftlich und kulturell vielfältigen Regionen umgeben. Ob im Emmental, im </w:t>
            </w:r>
            <w:proofErr w:type="spellStart"/>
            <w:r w:rsidRPr="00EA4690">
              <w:rPr>
                <w:color w:val="000000" w:themeColor="text1"/>
              </w:rPr>
              <w:t>Gantrischgebiet</w:t>
            </w:r>
            <w:proofErr w:type="spellEnd"/>
            <w:r w:rsidRPr="00EA4690">
              <w:rPr>
                <w:color w:val="000000" w:themeColor="text1"/>
              </w:rPr>
              <w:t xml:space="preserve">, im Oberaargau oder in der Region Laupen: Zahlreiche Ausflugsziele und Erlebnisse liegen vor unserer Haustür. Dieses Potenzial soll auch für die Berner Bevölkerung besser erschlossen werden. Es sollte nicht sein, dass man von Bern aus schneller und unkomplizierter auf einer Walliser Skipiste </w:t>
            </w:r>
            <w:r w:rsidR="004617C7" w:rsidRPr="00EA4690">
              <w:rPr>
                <w:color w:val="000000" w:themeColor="text1"/>
              </w:rPr>
              <w:t>steht</w:t>
            </w:r>
            <w:r w:rsidRPr="00EA4690">
              <w:rPr>
                <w:color w:val="000000" w:themeColor="text1"/>
              </w:rPr>
              <w:t xml:space="preserve"> als im eigenen erweiterten Naherholungsgebiet. Die Regionen um Bern haben so viel zu bieten und dieses Potential darf nicht ungenutzt bleiben. Touristische Angebote sollen sich ebenso an Menschen, die ihre eigene Umgebung entdecken möchten. Übersichtliche Informationen, attraktive Tagesangebote und eine unkomplizierte Anreise erleichtern den Zugang – für Familien, junge Menschen und ältere Personen sowie </w:t>
            </w:r>
            <w:proofErr w:type="spellStart"/>
            <w:proofErr w:type="gramStart"/>
            <w:r w:rsidRPr="00EA4690">
              <w:rPr>
                <w:color w:val="000000" w:themeColor="text1"/>
              </w:rPr>
              <w:t>Sportler:innen</w:t>
            </w:r>
            <w:proofErr w:type="spellEnd"/>
            <w:proofErr w:type="gramEnd"/>
            <w:r w:rsidRPr="00EA4690">
              <w:rPr>
                <w:color w:val="000000" w:themeColor="text1"/>
              </w:rPr>
              <w:t xml:space="preserve"> gleichermassen.</w:t>
            </w:r>
          </w:p>
        </w:tc>
      </w:tr>
    </w:tbl>
    <w:p w14:paraId="49B7C230" w14:textId="77777777" w:rsidR="00512933" w:rsidRPr="007A174F" w:rsidRDefault="00512933" w:rsidP="00512933">
      <w:pPr>
        <w:keepNext/>
        <w:keepLines/>
        <w:spacing w:before="200" w:after="40" w:line="240" w:lineRule="auto"/>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 xml:space="preserve">Traktandum </w:t>
      </w:r>
      <w:r>
        <w:rPr>
          <w:rFonts w:asciiTheme="majorHAnsi" w:eastAsiaTheme="majorEastAsia" w:hAnsiTheme="majorHAnsi" w:cstheme="majorBidi"/>
          <w:b/>
          <w:bCs/>
          <w:color w:val="000000" w:themeColor="text1"/>
        </w:rPr>
        <w:t>7:</w:t>
      </w:r>
      <w:r w:rsidRPr="007A174F">
        <w:rPr>
          <w:rFonts w:asciiTheme="majorHAnsi" w:eastAsiaTheme="majorEastAsia" w:hAnsiTheme="majorHAnsi" w:cstheme="majorBidi"/>
          <w:b/>
          <w:bCs/>
          <w:color w:val="000000" w:themeColor="text1"/>
        </w:rPr>
        <w:t xml:space="preserve"> Energie Wasser Bern: Leistungsauftragsbericht 2025 (2026.SUE.0060)</w:t>
      </w:r>
    </w:p>
    <w:tbl>
      <w:tblPr>
        <w:tblStyle w:val="Tabellenraster"/>
        <w:tblW w:w="5000" w:type="pct"/>
        <w:tblLook w:val="04A0" w:firstRow="1" w:lastRow="0" w:firstColumn="1" w:lastColumn="0" w:noHBand="0" w:noVBand="1"/>
      </w:tblPr>
      <w:tblGrid>
        <w:gridCol w:w="570"/>
        <w:gridCol w:w="2259"/>
        <w:gridCol w:w="5245"/>
        <w:gridCol w:w="5437"/>
      </w:tblGrid>
      <w:tr w:rsidR="00512933" w:rsidRPr="007A174F" w14:paraId="65827024" w14:textId="77777777" w:rsidTr="006A6977">
        <w:trPr>
          <w:tblHeader/>
        </w:trPr>
        <w:tc>
          <w:tcPr>
            <w:tcW w:w="211" w:type="pct"/>
            <w:tcBorders>
              <w:top w:val="single" w:sz="4" w:space="0" w:color="auto"/>
              <w:left w:val="single" w:sz="4" w:space="0" w:color="auto"/>
              <w:bottom w:val="single" w:sz="4" w:space="0" w:color="auto"/>
              <w:right w:val="single" w:sz="4" w:space="0" w:color="auto"/>
            </w:tcBorders>
            <w:hideMark/>
          </w:tcPr>
          <w:p w14:paraId="29A17CBD" w14:textId="77777777" w:rsidR="00512933" w:rsidRPr="007A174F" w:rsidRDefault="00512933" w:rsidP="006A6977">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Nr.</w:t>
            </w:r>
          </w:p>
        </w:tc>
        <w:tc>
          <w:tcPr>
            <w:tcW w:w="836" w:type="pct"/>
            <w:tcBorders>
              <w:top w:val="single" w:sz="4" w:space="0" w:color="auto"/>
              <w:left w:val="single" w:sz="4" w:space="0" w:color="auto"/>
              <w:bottom w:val="single" w:sz="4" w:space="0" w:color="auto"/>
              <w:right w:val="single" w:sz="4" w:space="0" w:color="auto"/>
            </w:tcBorders>
            <w:hideMark/>
          </w:tcPr>
          <w:p w14:paraId="333B1536" w14:textId="77777777" w:rsidR="00512933" w:rsidRPr="007A174F" w:rsidRDefault="00512933" w:rsidP="006A6977">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Antragstellende</w:t>
            </w:r>
          </w:p>
        </w:tc>
        <w:tc>
          <w:tcPr>
            <w:tcW w:w="1941" w:type="pct"/>
            <w:tcBorders>
              <w:top w:val="single" w:sz="4" w:space="0" w:color="auto"/>
              <w:left w:val="single" w:sz="4" w:space="0" w:color="auto"/>
              <w:bottom w:val="single" w:sz="4" w:space="0" w:color="auto"/>
              <w:right w:val="single" w:sz="4" w:space="0" w:color="auto"/>
            </w:tcBorders>
          </w:tcPr>
          <w:p w14:paraId="7CA97515" w14:textId="77777777" w:rsidR="00512933" w:rsidRPr="007A174F" w:rsidRDefault="00512933" w:rsidP="006A6977">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Antrag</w:t>
            </w:r>
          </w:p>
          <w:p w14:paraId="0BFD96E0" w14:textId="77777777" w:rsidR="00512933" w:rsidRPr="007A174F" w:rsidRDefault="00512933" w:rsidP="006A6977">
            <w:pPr>
              <w:spacing w:line="280" w:lineRule="atLeast"/>
            </w:pPr>
          </w:p>
        </w:tc>
        <w:tc>
          <w:tcPr>
            <w:tcW w:w="2012" w:type="pct"/>
            <w:tcBorders>
              <w:top w:val="single" w:sz="4" w:space="0" w:color="auto"/>
              <w:left w:val="single" w:sz="4" w:space="0" w:color="auto"/>
              <w:bottom w:val="single" w:sz="4" w:space="0" w:color="auto"/>
              <w:right w:val="single" w:sz="4" w:space="0" w:color="auto"/>
            </w:tcBorders>
            <w:hideMark/>
          </w:tcPr>
          <w:p w14:paraId="1A91C6C0" w14:textId="77777777" w:rsidR="00512933" w:rsidRPr="007A174F" w:rsidRDefault="00512933" w:rsidP="006A6977">
            <w:pPr>
              <w:keepNext/>
              <w:keepLines/>
              <w:spacing w:before="200" w:after="40"/>
              <w:outlineLvl w:val="2"/>
              <w:rPr>
                <w:rFonts w:asciiTheme="majorHAnsi" w:eastAsiaTheme="majorEastAsia" w:hAnsiTheme="majorHAnsi" w:cstheme="majorBidi"/>
                <w:b/>
                <w:bCs/>
                <w:color w:val="000000" w:themeColor="text1"/>
              </w:rPr>
            </w:pPr>
            <w:r w:rsidRPr="007A174F">
              <w:rPr>
                <w:rFonts w:asciiTheme="majorHAnsi" w:eastAsiaTheme="majorEastAsia" w:hAnsiTheme="majorHAnsi" w:cstheme="majorBidi"/>
                <w:b/>
                <w:bCs/>
                <w:color w:val="000000" w:themeColor="text1"/>
              </w:rPr>
              <w:t>Begründung</w:t>
            </w:r>
          </w:p>
        </w:tc>
      </w:tr>
      <w:tr w:rsidR="00512933" w:rsidRPr="007A174F" w14:paraId="36C6FB66" w14:textId="77777777" w:rsidTr="006A6977">
        <w:tc>
          <w:tcPr>
            <w:tcW w:w="211" w:type="pct"/>
            <w:tcBorders>
              <w:top w:val="single" w:sz="4" w:space="0" w:color="auto"/>
              <w:left w:val="single" w:sz="4" w:space="0" w:color="auto"/>
              <w:bottom w:val="single" w:sz="4" w:space="0" w:color="auto"/>
              <w:right w:val="single" w:sz="4" w:space="0" w:color="auto"/>
            </w:tcBorders>
          </w:tcPr>
          <w:p w14:paraId="5814FE5A" w14:textId="77777777" w:rsidR="00512933" w:rsidRPr="007A174F" w:rsidRDefault="00512933" w:rsidP="001C22E5">
            <w:pPr>
              <w:numPr>
                <w:ilvl w:val="0"/>
                <w:numId w:val="24"/>
              </w:numPr>
              <w:contextualSpacing/>
              <w:jc w:val="both"/>
            </w:pPr>
          </w:p>
        </w:tc>
        <w:tc>
          <w:tcPr>
            <w:tcW w:w="836" w:type="pct"/>
            <w:tcBorders>
              <w:top w:val="single" w:sz="4" w:space="0" w:color="auto"/>
              <w:left w:val="single" w:sz="4" w:space="0" w:color="auto"/>
              <w:bottom w:val="single" w:sz="4" w:space="0" w:color="auto"/>
              <w:right w:val="single" w:sz="4" w:space="0" w:color="auto"/>
            </w:tcBorders>
          </w:tcPr>
          <w:p w14:paraId="386EA467" w14:textId="77777777" w:rsidR="00512933" w:rsidRPr="007A174F" w:rsidRDefault="00512933" w:rsidP="006A6977">
            <w:r w:rsidRPr="007A174F">
              <w:t>GPK</w:t>
            </w:r>
          </w:p>
        </w:tc>
        <w:tc>
          <w:tcPr>
            <w:tcW w:w="1941" w:type="pct"/>
            <w:tcBorders>
              <w:top w:val="single" w:sz="4" w:space="0" w:color="auto"/>
              <w:left w:val="single" w:sz="4" w:space="0" w:color="auto"/>
              <w:bottom w:val="single" w:sz="4" w:space="0" w:color="auto"/>
              <w:right w:val="single" w:sz="4" w:space="0" w:color="auto"/>
            </w:tcBorders>
          </w:tcPr>
          <w:p w14:paraId="07A5D7DE" w14:textId="77777777" w:rsidR="00512933" w:rsidRPr="007A174F" w:rsidRDefault="00512933" w:rsidP="006A6977">
            <w:r w:rsidRPr="007A174F">
              <w:rPr>
                <w:b/>
                <w:bCs/>
              </w:rPr>
              <w:t>Planungserklärung:</w:t>
            </w:r>
          </w:p>
          <w:p w14:paraId="005707F7" w14:textId="77777777" w:rsidR="00512933" w:rsidRPr="007A174F" w:rsidRDefault="00512933" w:rsidP="006A6977">
            <w:r w:rsidRPr="007A174F">
              <w:t>Der Leistungsauftragsbericht ewb sei in Zukunft so auszugestalten, dass ohne Weiteres ersichtlich ist, wo ewb hinsichtlich der Umsetzung der einzelnen Ziele nicht nur der Eignerstrategie ewb, sondern auch der Energie- und Klimastrategie 2035 und des Klimareglements steht.</w:t>
            </w:r>
          </w:p>
        </w:tc>
        <w:tc>
          <w:tcPr>
            <w:tcW w:w="2012" w:type="pct"/>
            <w:tcBorders>
              <w:top w:val="single" w:sz="4" w:space="0" w:color="auto"/>
              <w:left w:val="single" w:sz="4" w:space="0" w:color="auto"/>
              <w:bottom w:val="single" w:sz="4" w:space="0" w:color="auto"/>
              <w:right w:val="single" w:sz="4" w:space="0" w:color="auto"/>
            </w:tcBorders>
          </w:tcPr>
          <w:p w14:paraId="25D93791" w14:textId="77777777" w:rsidR="00512933" w:rsidRPr="007A174F" w:rsidRDefault="00512933" w:rsidP="006A6977">
            <w:r w:rsidRPr="007A174F">
              <w:t>Gemäss Artikel 25 Absatz 5 und 8 ewb-Reglement beaufsichtigt der Gemeinderat ewb und erstattet dem Stadtrat jährlich Bericht über die Umsetzung des Leistungsauftrags und der Ziele der Eignerstrategie von ewb. Zu diesen Zielen der Eignerstrategie von ewb gehören gemäss Artikel 2.4 der Eignerstrategie ewb auch die zentralen Ziele der Energie- und Klimastrategie und des Klimareglements.</w:t>
            </w:r>
          </w:p>
          <w:p w14:paraId="19358F4B" w14:textId="77777777" w:rsidR="00512933" w:rsidRPr="007A174F" w:rsidRDefault="00512933" w:rsidP="006A6977">
            <w:r w:rsidRPr="007A174F">
              <w:t xml:space="preserve">Der Stadtrat übt die Oberaufsicht über ewb aus und prüft anhand dieses Leistungsauftragsberichts (LAB), ob der Gemeinderat seine Aufsicht korrekt wahrgenommen hat. Für die Wahrnehmung dieser </w:t>
            </w:r>
            <w:r w:rsidRPr="007A174F">
              <w:lastRenderedPageBreak/>
              <w:t>Oberaufsicht ist es unerlässlich, dass der jährliche Leistungsauftragsbericht des Gemeinderats so aufgebaut ist, dass rasch und ohne Weiteres ersichtlich ist, wo ewb hinsichtlich jedes einzelnen der Ziele gemäss Eignerstrategie ewb, Energie- und Klimastrategie 2035 und des Klimareglements steht.</w:t>
            </w:r>
          </w:p>
        </w:tc>
      </w:tr>
    </w:tbl>
    <w:p w14:paraId="03B20DE7" w14:textId="77777777" w:rsidR="00795CAB" w:rsidRDefault="00795CAB" w:rsidP="000048B8"/>
    <w:sectPr w:rsidR="00795CAB" w:rsidSect="009017A7">
      <w:headerReference w:type="default" r:id="rId13"/>
      <w:footerReference w:type="default" r:id="rId14"/>
      <w:headerReference w:type="first" r:id="rId15"/>
      <w:footerReference w:type="first" r:id="rId16"/>
      <w:pgSz w:w="16838" w:h="11906" w:orient="landscape" w:code="9"/>
      <w:pgMar w:top="1134" w:right="1134" w:bottom="1134" w:left="2183" w:header="2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FEB8C" w14:textId="77777777" w:rsidR="006447A4" w:rsidRDefault="006447A4">
      <w:pPr>
        <w:spacing w:line="240" w:lineRule="auto"/>
      </w:pPr>
      <w:r>
        <w:separator/>
      </w:r>
    </w:p>
  </w:endnote>
  <w:endnote w:type="continuationSeparator" w:id="0">
    <w:p w14:paraId="662BA2E7" w14:textId="77777777" w:rsidR="006447A4" w:rsidRDefault="006447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3882060"/>
      <w:docPartObj>
        <w:docPartGallery w:val="Page Numbers (Bottom of Page)"/>
        <w:docPartUnique/>
      </w:docPartObj>
    </w:sdtPr>
    <w:sdtEndPr/>
    <w:sdtContent>
      <w:p w14:paraId="66BC890D" w14:textId="77777777" w:rsidR="00BB62F5" w:rsidRDefault="00BB62F5" w:rsidP="00BF5830">
        <w:pPr>
          <w:pStyle w:val="Fuzeile"/>
          <w:jc w:val="right"/>
        </w:pPr>
        <w:r>
          <w:fldChar w:fldCharType="begin"/>
        </w:r>
        <w:r>
          <w:instrText>PAGE   \* MERGEFORMAT</w:instrText>
        </w:r>
        <w:r>
          <w:fldChar w:fldCharType="separate"/>
        </w:r>
        <w:r>
          <w:rPr>
            <w:lang w:val="de-DE"/>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243650"/>
      <w:docPartObj>
        <w:docPartGallery w:val="Page Numbers (Bottom of Page)"/>
        <w:docPartUnique/>
      </w:docPartObj>
    </w:sdtPr>
    <w:sdtEndPr/>
    <w:sdtContent>
      <w:p w14:paraId="70C4E928" w14:textId="77777777" w:rsidR="00827C4D" w:rsidRDefault="00827C4D" w:rsidP="00BF5830">
        <w:pPr>
          <w:pStyle w:val="Fuzeile"/>
          <w:jc w:val="right"/>
        </w:pPr>
        <w:r>
          <w:fldChar w:fldCharType="begin"/>
        </w:r>
        <w:r>
          <w:instrText>PAGE   \* MERGEFORMAT</w:instrText>
        </w:r>
        <w:r>
          <w:fldChar w:fldCharType="separate"/>
        </w:r>
        <w:r>
          <w:rPr>
            <w:lang w:val="de-DE"/>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DE36" w14:textId="77777777" w:rsidR="003F37FF" w:rsidRPr="009017A7" w:rsidRDefault="00377816" w:rsidP="009017A7">
    <w:pPr>
      <w:pStyle w:val="Fuzeile"/>
    </w:pPr>
    <w:r>
      <w:tab/>
    </w:r>
    <w:r>
      <w:fldChar w:fldCharType="begin"/>
    </w:r>
    <w:r>
      <w:instrText>PAGE   \* MERGEFORMAT</w:instrText>
    </w:r>
    <w:r>
      <w:fldChar w:fldCharType="separate"/>
    </w:r>
    <w:r w:rsidR="003A31B2" w:rsidRPr="003A31B2">
      <w:rPr>
        <w:noProof/>
        <w:lang w:val="de-DE"/>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548371"/>
      <w:docPartObj>
        <w:docPartGallery w:val="Page Numbers (Bottom of Page)"/>
        <w:docPartUnique/>
      </w:docPartObj>
    </w:sdtPr>
    <w:sdtEndPr>
      <w:rPr>
        <w:lang w:val="de-DE"/>
      </w:rPr>
    </w:sdtEndPr>
    <w:sdtContent>
      <w:p w14:paraId="1FEBCBC6" w14:textId="78A11C59" w:rsidR="00CF7F58" w:rsidRPr="00B9763A" w:rsidRDefault="00B9763A" w:rsidP="00B9763A">
        <w:pPr>
          <w:pStyle w:val="Fuzeile"/>
          <w:jc w:val="right"/>
          <w:rPr>
            <w:lang w:val="de-DE"/>
          </w:rPr>
        </w:pPr>
        <w:r w:rsidRPr="00B9763A">
          <w:rPr>
            <w:lang w:val="de-DE"/>
          </w:rPr>
          <w:fldChar w:fldCharType="begin"/>
        </w:r>
        <w:r w:rsidRPr="00B9763A">
          <w:rPr>
            <w:lang w:val="de-DE"/>
          </w:rPr>
          <w:instrText>PAGE   \* MERGEFORMAT</w:instrText>
        </w:r>
        <w:r w:rsidRPr="00B9763A">
          <w:rPr>
            <w:lang w:val="de-DE"/>
          </w:rPr>
          <w:fldChar w:fldCharType="separate"/>
        </w:r>
        <w:r>
          <w:rPr>
            <w:lang w:val="de-DE"/>
          </w:rPr>
          <w:t>2</w:t>
        </w:r>
        <w:r w:rsidRPr="00B9763A">
          <w:rPr>
            <w:lang w:val="de-DE"/>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4507F" w14:textId="77777777" w:rsidR="006447A4" w:rsidRDefault="006447A4">
      <w:pPr>
        <w:spacing w:line="240" w:lineRule="auto"/>
      </w:pPr>
      <w:r>
        <w:separator/>
      </w:r>
    </w:p>
  </w:footnote>
  <w:footnote w:type="continuationSeparator" w:id="0">
    <w:p w14:paraId="58A2FBD4" w14:textId="77777777" w:rsidR="006447A4" w:rsidRDefault="006447A4">
      <w:pPr>
        <w:spacing w:line="240" w:lineRule="auto"/>
      </w:pPr>
      <w:r>
        <w:continuationSeparator/>
      </w:r>
    </w:p>
  </w:footnote>
  <w:footnote w:id="1">
    <w:p w14:paraId="789E1805" w14:textId="77777777" w:rsidR="00BB62F5" w:rsidRPr="00BE1DB7" w:rsidRDefault="00BB62F5" w:rsidP="00BB62F5">
      <w:pPr>
        <w:pStyle w:val="Funotentext"/>
        <w:ind w:left="567" w:hanging="567"/>
        <w:rPr>
          <w:lang w:val="de-DE"/>
        </w:rPr>
      </w:pPr>
      <w:r>
        <w:rPr>
          <w:rStyle w:val="Funotenzeichen"/>
        </w:rPr>
        <w:footnoteRef/>
      </w:r>
      <w:r>
        <w:t xml:space="preserve"> </w:t>
      </w:r>
      <w:r>
        <w:tab/>
      </w:r>
      <w:r w:rsidRPr="00BE1DB7">
        <w:rPr>
          <w:b/>
          <w:bCs/>
        </w:rPr>
        <w:t>Begründung</w:t>
      </w:r>
      <w:r>
        <w:t>: Siehe Vortrag der GPK.</w:t>
      </w:r>
    </w:p>
  </w:footnote>
  <w:footnote w:id="2">
    <w:p w14:paraId="640C8188" w14:textId="77777777" w:rsidR="00BB62F5" w:rsidRPr="00BE1DB7" w:rsidRDefault="00BB62F5" w:rsidP="00BB62F5">
      <w:pPr>
        <w:pStyle w:val="Funotentext"/>
        <w:ind w:left="567" w:hanging="567"/>
        <w:rPr>
          <w:lang w:val="de-DE"/>
        </w:rPr>
      </w:pPr>
      <w:r>
        <w:rPr>
          <w:rStyle w:val="Funotenzeichen"/>
        </w:rPr>
        <w:footnoteRef/>
      </w:r>
      <w:r>
        <w:t xml:space="preserve"> </w:t>
      </w:r>
      <w:r>
        <w:tab/>
      </w:r>
      <w:r w:rsidRPr="00BE1DB7">
        <w:rPr>
          <w:b/>
          <w:bCs/>
        </w:rPr>
        <w:t>Begründung</w:t>
      </w:r>
      <w:r>
        <w:t>: Siehe Vortrag der GPK.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203694"/>
      <w15:repeatingSection/>
    </w:sdtPr>
    <w:sdtEndPr/>
    <w:sdtContent>
      <w:sdt>
        <w:sdtPr>
          <w:id w:val="1600994463"/>
          <w15:repeatingSectionItem/>
        </w:sdtPr>
        <w:sdtEndPr/>
        <w:sdtContent>
          <w:p w14:paraId="75707D5B" w14:textId="77777777" w:rsidR="00BB62F5" w:rsidRDefault="006447A4" w:rsidP="00DD5AE2">
            <w:pPr>
              <w:pStyle w:val="Kopfzeile"/>
              <w:ind w:left="-2156"/>
            </w:pPr>
          </w:p>
        </w:sdtContent>
      </w:sdt>
    </w:sdtContent>
  </w:sdt>
  <w:p w14:paraId="7786140D" w14:textId="77777777" w:rsidR="00BB62F5" w:rsidRDefault="00BB62F5" w:rsidP="00432171">
    <w:pPr>
      <w:pStyle w:val="Kopfzeile"/>
      <w:tabs>
        <w:tab w:val="left" w:pos="771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05EBD" w14:textId="77777777" w:rsidR="00BB62F5" w:rsidRDefault="00BB62F5">
    <w:pPr>
      <w:pStyle w:val="Kopfzeile"/>
    </w:pPr>
    <w:r>
      <w:rPr>
        <w:noProof/>
        <w:lang w:eastAsia="de-CH"/>
      </w:rPr>
      <w:drawing>
        <wp:anchor distT="0" distB="0" distL="114300" distR="114300" simplePos="0" relativeHeight="251660288" behindDoc="0" locked="1" layoutInCell="1" allowOverlap="1" wp14:anchorId="57712554" wp14:editId="2AB1F656">
          <wp:simplePos x="0" y="0"/>
          <wp:positionH relativeFrom="page">
            <wp:posOffset>-52070</wp:posOffset>
          </wp:positionH>
          <wp:positionV relativeFrom="paragraph">
            <wp:posOffset>-562610</wp:posOffset>
          </wp:positionV>
          <wp:extent cx="10634345" cy="1824990"/>
          <wp:effectExtent l="0" t="0" r="0" b="0"/>
          <wp:wrapTopAndBottom/>
          <wp:docPr id="1453198591" name="Grafik 1453198591"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reenshot, Design enthält.&#10;&#10;Automatisch generierte Beschreibu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0634345" cy="182499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60EF8" w14:textId="77777777" w:rsidR="00827C4D" w:rsidRDefault="00827C4D" w:rsidP="00DD5AE2">
    <w:pPr>
      <w:pStyle w:val="Kopfzeile"/>
      <w:ind w:left="-215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B667" w14:textId="77777777" w:rsidR="003F37FF" w:rsidRDefault="003F37FF" w:rsidP="009017A7">
    <w:pPr>
      <w:pStyle w:val="Kopfzeile"/>
    </w:pPr>
  </w:p>
  <w:p w14:paraId="4FAE6589" w14:textId="77777777" w:rsidR="003F37FF" w:rsidRPr="009017A7" w:rsidRDefault="003F37FF" w:rsidP="009017A7">
    <w:pPr>
      <w:pStyle w:val="Kopfzeile"/>
    </w:pPr>
  </w:p>
  <w:p w14:paraId="707A1AA0" w14:textId="77777777" w:rsidR="009C0D41" w:rsidRDefault="009C0D41" w:rsidP="005539FA">
    <w:pPr>
      <w:pStyle w:val="Kopfzeile"/>
    </w:pPr>
  </w:p>
  <w:p w14:paraId="175C4E82" w14:textId="77777777" w:rsidR="003A31B2" w:rsidRDefault="003A31B2" w:rsidP="005539FA">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14291"/>
      <w15:repeatingSection/>
    </w:sdtPr>
    <w:sdtEndPr/>
    <w:sdtContent>
      <w:sdt>
        <w:sdtPr>
          <w:id w:val="-1347543907"/>
          <w:showingPlcHdr/>
          <w15:repeatingSectionItem/>
        </w:sdtPr>
        <w:sdtEndPr/>
        <w:sdtContent>
          <w:p w14:paraId="2C1C06B2" w14:textId="20FED9B2" w:rsidR="005850A6" w:rsidRDefault="00872132" w:rsidP="005850A6">
            <w:pPr>
              <w:pStyle w:val="Kopfzeile"/>
              <w:ind w:left="-2156"/>
            </w:pPr>
            <w:r>
              <w:t xml:space="preserve">     </w:t>
            </w: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22F0"/>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5212EB"/>
    <w:multiLevelType w:val="multilevel"/>
    <w:tmpl w:val="3240085A"/>
    <w:numStyleLink w:val="AUFZRot"/>
  </w:abstractNum>
  <w:abstractNum w:abstractNumId="2" w15:restartNumberingAfterBreak="0">
    <w:nsid w:val="0E3778CE"/>
    <w:multiLevelType w:val="hybridMultilevel"/>
    <w:tmpl w:val="37366786"/>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117859A8"/>
    <w:multiLevelType w:val="hybridMultilevel"/>
    <w:tmpl w:val="9AD6717A"/>
    <w:lvl w:ilvl="0" w:tplc="D408AC92">
      <w:start w:val="1"/>
      <w:numFmt w:val="decimal"/>
      <w:lvlText w:val="%1."/>
      <w:lvlJc w:val="left"/>
      <w:pPr>
        <w:ind w:left="360" w:hanging="360"/>
      </w:pPr>
      <w:rPr>
        <w:rFonts w:hint="default"/>
      </w:rPr>
    </w:lvl>
    <w:lvl w:ilvl="1" w:tplc="118EB9BC" w:tentative="1">
      <w:start w:val="1"/>
      <w:numFmt w:val="lowerLetter"/>
      <w:lvlText w:val="%2."/>
      <w:lvlJc w:val="left"/>
      <w:pPr>
        <w:ind w:left="1080" w:hanging="360"/>
      </w:pPr>
    </w:lvl>
    <w:lvl w:ilvl="2" w:tplc="F300D61A" w:tentative="1">
      <w:start w:val="1"/>
      <w:numFmt w:val="lowerRoman"/>
      <w:lvlText w:val="%3."/>
      <w:lvlJc w:val="right"/>
      <w:pPr>
        <w:ind w:left="1800" w:hanging="180"/>
      </w:pPr>
    </w:lvl>
    <w:lvl w:ilvl="3" w:tplc="3E7A255C" w:tentative="1">
      <w:start w:val="1"/>
      <w:numFmt w:val="decimal"/>
      <w:lvlText w:val="%4."/>
      <w:lvlJc w:val="left"/>
      <w:pPr>
        <w:ind w:left="2520" w:hanging="360"/>
      </w:pPr>
    </w:lvl>
    <w:lvl w:ilvl="4" w:tplc="82D4A0E2" w:tentative="1">
      <w:start w:val="1"/>
      <w:numFmt w:val="lowerLetter"/>
      <w:lvlText w:val="%5."/>
      <w:lvlJc w:val="left"/>
      <w:pPr>
        <w:ind w:left="3240" w:hanging="360"/>
      </w:pPr>
    </w:lvl>
    <w:lvl w:ilvl="5" w:tplc="7214CCBE" w:tentative="1">
      <w:start w:val="1"/>
      <w:numFmt w:val="lowerRoman"/>
      <w:lvlText w:val="%6."/>
      <w:lvlJc w:val="right"/>
      <w:pPr>
        <w:ind w:left="3960" w:hanging="180"/>
      </w:pPr>
    </w:lvl>
    <w:lvl w:ilvl="6" w:tplc="1E4CB26A" w:tentative="1">
      <w:start w:val="1"/>
      <w:numFmt w:val="decimal"/>
      <w:lvlText w:val="%7."/>
      <w:lvlJc w:val="left"/>
      <w:pPr>
        <w:ind w:left="4680" w:hanging="360"/>
      </w:pPr>
    </w:lvl>
    <w:lvl w:ilvl="7" w:tplc="414667D6" w:tentative="1">
      <w:start w:val="1"/>
      <w:numFmt w:val="lowerLetter"/>
      <w:lvlText w:val="%8."/>
      <w:lvlJc w:val="left"/>
      <w:pPr>
        <w:ind w:left="5400" w:hanging="360"/>
      </w:pPr>
    </w:lvl>
    <w:lvl w:ilvl="8" w:tplc="1E5C0FBC" w:tentative="1">
      <w:start w:val="1"/>
      <w:numFmt w:val="lowerRoman"/>
      <w:lvlText w:val="%9."/>
      <w:lvlJc w:val="right"/>
      <w:pPr>
        <w:ind w:left="6120" w:hanging="180"/>
      </w:pPr>
    </w:lvl>
  </w:abstractNum>
  <w:abstractNum w:abstractNumId="4" w15:restartNumberingAfterBreak="0">
    <w:nsid w:val="1C2D1D5C"/>
    <w:multiLevelType w:val="multilevel"/>
    <w:tmpl w:val="006EE2DC"/>
    <w:styleLink w:val="AUFZSCHWARZ"/>
    <w:lvl w:ilvl="0">
      <w:start w:val="1"/>
      <w:numFmt w:val="bullet"/>
      <w:pStyle w:val="Aufzhlungszeichen"/>
      <w:lvlText w:val=""/>
      <w:lvlJc w:val="left"/>
      <w:pPr>
        <w:tabs>
          <w:tab w:val="num" w:pos="284"/>
        </w:tabs>
        <w:ind w:left="284" w:hanging="284"/>
      </w:pPr>
      <w:rPr>
        <w:rFonts w:ascii="Symbol" w:hAnsi="Symbol" w:hint="default"/>
        <w:color w:val="auto"/>
        <w:sz w:val="16"/>
      </w:rPr>
    </w:lvl>
    <w:lvl w:ilvl="1">
      <w:start w:val="1"/>
      <w:numFmt w:val="bullet"/>
      <w:lvlText w:val=""/>
      <w:lvlJc w:val="left"/>
      <w:pPr>
        <w:tabs>
          <w:tab w:val="num" w:pos="567"/>
        </w:tabs>
        <w:ind w:left="567" w:hanging="283"/>
      </w:pPr>
      <w:rPr>
        <w:rFonts w:ascii="Symbol" w:hAnsi="Symbol" w:hint="default"/>
        <w:color w:val="auto"/>
        <w:sz w:val="16"/>
      </w:rPr>
    </w:lvl>
    <w:lvl w:ilvl="2">
      <w:start w:val="1"/>
      <w:numFmt w:val="bullet"/>
      <w:lvlText w:val=""/>
      <w:lvlJc w:val="left"/>
      <w:pPr>
        <w:tabs>
          <w:tab w:val="num" w:pos="851"/>
        </w:tabs>
        <w:ind w:left="851" w:hanging="284"/>
      </w:pPr>
      <w:rPr>
        <w:rFonts w:ascii="Symbol" w:hAnsi="Symbol" w:hint="default"/>
        <w:color w:val="auto"/>
        <w:sz w:val="16"/>
      </w:rPr>
    </w:lvl>
    <w:lvl w:ilvl="3">
      <w:start w:val="1"/>
      <w:numFmt w:val="bullet"/>
      <w:lvlText w:val=""/>
      <w:lvlJc w:val="left"/>
      <w:pPr>
        <w:tabs>
          <w:tab w:val="num" w:pos="1134"/>
        </w:tabs>
        <w:ind w:left="1134" w:hanging="283"/>
      </w:pPr>
      <w:rPr>
        <w:rFonts w:ascii="Symbol" w:hAnsi="Symbol" w:hint="default"/>
        <w:color w:val="auto"/>
        <w:sz w:val="16"/>
      </w:rPr>
    </w:lvl>
    <w:lvl w:ilvl="4">
      <w:start w:val="1"/>
      <w:numFmt w:val="bullet"/>
      <w:lvlText w:val=""/>
      <w:lvlJc w:val="left"/>
      <w:pPr>
        <w:tabs>
          <w:tab w:val="num" w:pos="1418"/>
        </w:tabs>
        <w:ind w:left="1418" w:hanging="284"/>
      </w:pPr>
      <w:rPr>
        <w:rFonts w:ascii="Symbol" w:hAnsi="Symbol" w:hint="default"/>
        <w:color w:val="auto"/>
        <w:sz w:val="16"/>
      </w:rPr>
    </w:lvl>
    <w:lvl w:ilvl="5">
      <w:start w:val="1"/>
      <w:numFmt w:val="bullet"/>
      <w:lvlText w:val=""/>
      <w:lvlJc w:val="left"/>
      <w:pPr>
        <w:tabs>
          <w:tab w:val="num" w:pos="1701"/>
        </w:tabs>
        <w:ind w:left="1701" w:hanging="283"/>
      </w:pPr>
      <w:rPr>
        <w:rFonts w:ascii="Symbol" w:hAnsi="Symbol" w:hint="default"/>
        <w:color w:val="auto"/>
        <w:sz w:val="16"/>
      </w:rPr>
    </w:lvl>
    <w:lvl w:ilvl="6">
      <w:start w:val="1"/>
      <w:numFmt w:val="none"/>
      <w:suff w:val="nothing"/>
      <w:lvlText w:val="%7"/>
      <w:lvlJc w:val="left"/>
      <w:pPr>
        <w:ind w:left="1985" w:hanging="284"/>
      </w:pPr>
      <w:rPr>
        <w:rFonts w:hint="default"/>
        <w:color w:val="auto"/>
        <w:sz w:val="16"/>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5" w15:restartNumberingAfterBreak="0">
    <w:nsid w:val="2287431C"/>
    <w:multiLevelType w:val="hybridMultilevel"/>
    <w:tmpl w:val="9AD6717A"/>
    <w:lvl w:ilvl="0" w:tplc="D46CD206">
      <w:start w:val="1"/>
      <w:numFmt w:val="decimal"/>
      <w:lvlText w:val="%1."/>
      <w:lvlJc w:val="left"/>
      <w:pPr>
        <w:ind w:left="360" w:hanging="360"/>
      </w:pPr>
      <w:rPr>
        <w:rFonts w:hint="default"/>
      </w:rPr>
    </w:lvl>
    <w:lvl w:ilvl="1" w:tplc="D5C68780" w:tentative="1">
      <w:start w:val="1"/>
      <w:numFmt w:val="lowerLetter"/>
      <w:lvlText w:val="%2."/>
      <w:lvlJc w:val="left"/>
      <w:pPr>
        <w:ind w:left="1080" w:hanging="360"/>
      </w:pPr>
    </w:lvl>
    <w:lvl w:ilvl="2" w:tplc="A0F66D5A" w:tentative="1">
      <w:start w:val="1"/>
      <w:numFmt w:val="lowerRoman"/>
      <w:lvlText w:val="%3."/>
      <w:lvlJc w:val="right"/>
      <w:pPr>
        <w:ind w:left="1800" w:hanging="180"/>
      </w:pPr>
    </w:lvl>
    <w:lvl w:ilvl="3" w:tplc="7008412A" w:tentative="1">
      <w:start w:val="1"/>
      <w:numFmt w:val="decimal"/>
      <w:lvlText w:val="%4."/>
      <w:lvlJc w:val="left"/>
      <w:pPr>
        <w:ind w:left="2520" w:hanging="360"/>
      </w:pPr>
    </w:lvl>
    <w:lvl w:ilvl="4" w:tplc="34DA07BA" w:tentative="1">
      <w:start w:val="1"/>
      <w:numFmt w:val="lowerLetter"/>
      <w:lvlText w:val="%5."/>
      <w:lvlJc w:val="left"/>
      <w:pPr>
        <w:ind w:left="3240" w:hanging="360"/>
      </w:pPr>
    </w:lvl>
    <w:lvl w:ilvl="5" w:tplc="C556E5C8" w:tentative="1">
      <w:start w:val="1"/>
      <w:numFmt w:val="lowerRoman"/>
      <w:lvlText w:val="%6."/>
      <w:lvlJc w:val="right"/>
      <w:pPr>
        <w:ind w:left="3960" w:hanging="180"/>
      </w:pPr>
    </w:lvl>
    <w:lvl w:ilvl="6" w:tplc="CD6EA982" w:tentative="1">
      <w:start w:val="1"/>
      <w:numFmt w:val="decimal"/>
      <w:lvlText w:val="%7."/>
      <w:lvlJc w:val="left"/>
      <w:pPr>
        <w:ind w:left="4680" w:hanging="360"/>
      </w:pPr>
    </w:lvl>
    <w:lvl w:ilvl="7" w:tplc="75F232D6" w:tentative="1">
      <w:start w:val="1"/>
      <w:numFmt w:val="lowerLetter"/>
      <w:lvlText w:val="%8."/>
      <w:lvlJc w:val="left"/>
      <w:pPr>
        <w:ind w:left="5400" w:hanging="360"/>
      </w:pPr>
    </w:lvl>
    <w:lvl w:ilvl="8" w:tplc="C082B30C" w:tentative="1">
      <w:start w:val="1"/>
      <w:numFmt w:val="lowerRoman"/>
      <w:lvlText w:val="%9."/>
      <w:lvlJc w:val="right"/>
      <w:pPr>
        <w:ind w:left="6120" w:hanging="180"/>
      </w:pPr>
    </w:lvl>
  </w:abstractNum>
  <w:abstractNum w:abstractNumId="6" w15:restartNumberingAfterBreak="0">
    <w:nsid w:val="29FF52AD"/>
    <w:multiLevelType w:val="hybridMultilevel"/>
    <w:tmpl w:val="9AD6717A"/>
    <w:lvl w:ilvl="0" w:tplc="8C4E127A">
      <w:start w:val="1"/>
      <w:numFmt w:val="decimal"/>
      <w:lvlText w:val="%1."/>
      <w:lvlJc w:val="left"/>
      <w:pPr>
        <w:ind w:left="360" w:hanging="360"/>
      </w:pPr>
      <w:rPr>
        <w:rFonts w:hint="default"/>
      </w:rPr>
    </w:lvl>
    <w:lvl w:ilvl="1" w:tplc="4AA4EA54" w:tentative="1">
      <w:start w:val="1"/>
      <w:numFmt w:val="lowerLetter"/>
      <w:lvlText w:val="%2."/>
      <w:lvlJc w:val="left"/>
      <w:pPr>
        <w:ind w:left="1080" w:hanging="360"/>
      </w:pPr>
    </w:lvl>
    <w:lvl w:ilvl="2" w:tplc="282806D4" w:tentative="1">
      <w:start w:val="1"/>
      <w:numFmt w:val="lowerRoman"/>
      <w:lvlText w:val="%3."/>
      <w:lvlJc w:val="right"/>
      <w:pPr>
        <w:ind w:left="1800" w:hanging="180"/>
      </w:pPr>
    </w:lvl>
    <w:lvl w:ilvl="3" w:tplc="543600F8" w:tentative="1">
      <w:start w:val="1"/>
      <w:numFmt w:val="decimal"/>
      <w:lvlText w:val="%4."/>
      <w:lvlJc w:val="left"/>
      <w:pPr>
        <w:ind w:left="2520" w:hanging="360"/>
      </w:pPr>
    </w:lvl>
    <w:lvl w:ilvl="4" w:tplc="79E0F35C" w:tentative="1">
      <w:start w:val="1"/>
      <w:numFmt w:val="lowerLetter"/>
      <w:lvlText w:val="%5."/>
      <w:lvlJc w:val="left"/>
      <w:pPr>
        <w:ind w:left="3240" w:hanging="360"/>
      </w:pPr>
    </w:lvl>
    <w:lvl w:ilvl="5" w:tplc="9F40CD4E" w:tentative="1">
      <w:start w:val="1"/>
      <w:numFmt w:val="lowerRoman"/>
      <w:lvlText w:val="%6."/>
      <w:lvlJc w:val="right"/>
      <w:pPr>
        <w:ind w:left="3960" w:hanging="180"/>
      </w:pPr>
    </w:lvl>
    <w:lvl w:ilvl="6" w:tplc="A1A6EC3A" w:tentative="1">
      <w:start w:val="1"/>
      <w:numFmt w:val="decimal"/>
      <w:lvlText w:val="%7."/>
      <w:lvlJc w:val="left"/>
      <w:pPr>
        <w:ind w:left="4680" w:hanging="360"/>
      </w:pPr>
    </w:lvl>
    <w:lvl w:ilvl="7" w:tplc="2402D9DC" w:tentative="1">
      <w:start w:val="1"/>
      <w:numFmt w:val="lowerLetter"/>
      <w:lvlText w:val="%8."/>
      <w:lvlJc w:val="left"/>
      <w:pPr>
        <w:ind w:left="5400" w:hanging="360"/>
      </w:pPr>
    </w:lvl>
    <w:lvl w:ilvl="8" w:tplc="69F425DC" w:tentative="1">
      <w:start w:val="1"/>
      <w:numFmt w:val="lowerRoman"/>
      <w:lvlText w:val="%9."/>
      <w:lvlJc w:val="right"/>
      <w:pPr>
        <w:ind w:left="6120" w:hanging="180"/>
      </w:pPr>
    </w:lvl>
  </w:abstractNum>
  <w:abstractNum w:abstractNumId="7" w15:restartNumberingAfterBreak="0">
    <w:nsid w:val="2CCA6C0D"/>
    <w:multiLevelType w:val="hybridMultilevel"/>
    <w:tmpl w:val="9AD6717A"/>
    <w:lvl w:ilvl="0" w:tplc="A4D2BAA4">
      <w:start w:val="1"/>
      <w:numFmt w:val="decimal"/>
      <w:lvlText w:val="%1."/>
      <w:lvlJc w:val="left"/>
      <w:pPr>
        <w:ind w:left="360" w:hanging="360"/>
      </w:pPr>
      <w:rPr>
        <w:rFonts w:hint="default"/>
      </w:rPr>
    </w:lvl>
    <w:lvl w:ilvl="1" w:tplc="9BBE6012" w:tentative="1">
      <w:start w:val="1"/>
      <w:numFmt w:val="lowerLetter"/>
      <w:lvlText w:val="%2."/>
      <w:lvlJc w:val="left"/>
      <w:pPr>
        <w:ind w:left="1080" w:hanging="360"/>
      </w:pPr>
    </w:lvl>
    <w:lvl w:ilvl="2" w:tplc="153278BC" w:tentative="1">
      <w:start w:val="1"/>
      <w:numFmt w:val="lowerRoman"/>
      <w:lvlText w:val="%3."/>
      <w:lvlJc w:val="right"/>
      <w:pPr>
        <w:ind w:left="1800" w:hanging="180"/>
      </w:pPr>
    </w:lvl>
    <w:lvl w:ilvl="3" w:tplc="5D1EA43A" w:tentative="1">
      <w:start w:val="1"/>
      <w:numFmt w:val="decimal"/>
      <w:lvlText w:val="%4."/>
      <w:lvlJc w:val="left"/>
      <w:pPr>
        <w:ind w:left="2520" w:hanging="360"/>
      </w:pPr>
    </w:lvl>
    <w:lvl w:ilvl="4" w:tplc="E0E65308" w:tentative="1">
      <w:start w:val="1"/>
      <w:numFmt w:val="lowerLetter"/>
      <w:lvlText w:val="%5."/>
      <w:lvlJc w:val="left"/>
      <w:pPr>
        <w:ind w:left="3240" w:hanging="360"/>
      </w:pPr>
    </w:lvl>
    <w:lvl w:ilvl="5" w:tplc="D28826D2" w:tentative="1">
      <w:start w:val="1"/>
      <w:numFmt w:val="lowerRoman"/>
      <w:lvlText w:val="%6."/>
      <w:lvlJc w:val="right"/>
      <w:pPr>
        <w:ind w:left="3960" w:hanging="180"/>
      </w:pPr>
    </w:lvl>
    <w:lvl w:ilvl="6" w:tplc="B25ACF5E" w:tentative="1">
      <w:start w:val="1"/>
      <w:numFmt w:val="decimal"/>
      <w:lvlText w:val="%7."/>
      <w:lvlJc w:val="left"/>
      <w:pPr>
        <w:ind w:left="4680" w:hanging="360"/>
      </w:pPr>
    </w:lvl>
    <w:lvl w:ilvl="7" w:tplc="BF5E14D6" w:tentative="1">
      <w:start w:val="1"/>
      <w:numFmt w:val="lowerLetter"/>
      <w:lvlText w:val="%8."/>
      <w:lvlJc w:val="left"/>
      <w:pPr>
        <w:ind w:left="5400" w:hanging="360"/>
      </w:pPr>
    </w:lvl>
    <w:lvl w:ilvl="8" w:tplc="924AA1D6" w:tentative="1">
      <w:start w:val="1"/>
      <w:numFmt w:val="lowerRoman"/>
      <w:lvlText w:val="%9."/>
      <w:lvlJc w:val="right"/>
      <w:pPr>
        <w:ind w:left="6120" w:hanging="180"/>
      </w:pPr>
    </w:lvl>
  </w:abstractNum>
  <w:abstractNum w:abstractNumId="8" w15:restartNumberingAfterBreak="0">
    <w:nsid w:val="31774E26"/>
    <w:multiLevelType w:val="hybridMultilevel"/>
    <w:tmpl w:val="A1663026"/>
    <w:lvl w:ilvl="0" w:tplc="0807000F">
      <w:start w:val="1"/>
      <w:numFmt w:val="decimal"/>
      <w:lvlText w:val="%1."/>
      <w:lvlJc w:val="left"/>
      <w:pPr>
        <w:ind w:left="360" w:hanging="360"/>
      </w:pPr>
    </w:lvl>
    <w:lvl w:ilvl="1" w:tplc="7ED2E694">
      <w:start w:val="1"/>
      <w:numFmt w:val="lowerLetter"/>
      <w:lvlText w:val="%2)"/>
      <w:lvlJc w:val="left"/>
      <w:pPr>
        <w:ind w:left="1080" w:hanging="360"/>
      </w:pPr>
      <w:rPr>
        <w:rFonts w:hint="default"/>
      </w:r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9" w15:restartNumberingAfterBreak="0">
    <w:nsid w:val="3A6F610C"/>
    <w:multiLevelType w:val="multilevel"/>
    <w:tmpl w:val="3E92B728"/>
    <w:numStyleLink w:val="AUFZGRAU"/>
  </w:abstractNum>
  <w:abstractNum w:abstractNumId="10" w15:restartNumberingAfterBreak="0">
    <w:nsid w:val="3AFA3DAD"/>
    <w:multiLevelType w:val="hybridMultilevel"/>
    <w:tmpl w:val="9AD6717A"/>
    <w:lvl w:ilvl="0" w:tplc="2714788E">
      <w:start w:val="1"/>
      <w:numFmt w:val="decimal"/>
      <w:lvlText w:val="%1."/>
      <w:lvlJc w:val="left"/>
      <w:pPr>
        <w:ind w:left="360" w:hanging="360"/>
      </w:pPr>
      <w:rPr>
        <w:rFonts w:hint="default"/>
      </w:rPr>
    </w:lvl>
    <w:lvl w:ilvl="1" w:tplc="5A3E6D3E" w:tentative="1">
      <w:start w:val="1"/>
      <w:numFmt w:val="lowerLetter"/>
      <w:lvlText w:val="%2."/>
      <w:lvlJc w:val="left"/>
      <w:pPr>
        <w:ind w:left="1080" w:hanging="360"/>
      </w:pPr>
    </w:lvl>
    <w:lvl w:ilvl="2" w:tplc="748ECBD6" w:tentative="1">
      <w:start w:val="1"/>
      <w:numFmt w:val="lowerRoman"/>
      <w:lvlText w:val="%3."/>
      <w:lvlJc w:val="right"/>
      <w:pPr>
        <w:ind w:left="1800" w:hanging="180"/>
      </w:pPr>
    </w:lvl>
    <w:lvl w:ilvl="3" w:tplc="57CA5D3A" w:tentative="1">
      <w:start w:val="1"/>
      <w:numFmt w:val="decimal"/>
      <w:lvlText w:val="%4."/>
      <w:lvlJc w:val="left"/>
      <w:pPr>
        <w:ind w:left="2520" w:hanging="360"/>
      </w:pPr>
    </w:lvl>
    <w:lvl w:ilvl="4" w:tplc="FBA6C428" w:tentative="1">
      <w:start w:val="1"/>
      <w:numFmt w:val="lowerLetter"/>
      <w:lvlText w:val="%5."/>
      <w:lvlJc w:val="left"/>
      <w:pPr>
        <w:ind w:left="3240" w:hanging="360"/>
      </w:pPr>
    </w:lvl>
    <w:lvl w:ilvl="5" w:tplc="E8CC87A0" w:tentative="1">
      <w:start w:val="1"/>
      <w:numFmt w:val="lowerRoman"/>
      <w:lvlText w:val="%6."/>
      <w:lvlJc w:val="right"/>
      <w:pPr>
        <w:ind w:left="3960" w:hanging="180"/>
      </w:pPr>
    </w:lvl>
    <w:lvl w:ilvl="6" w:tplc="AC40B17C" w:tentative="1">
      <w:start w:val="1"/>
      <w:numFmt w:val="decimal"/>
      <w:lvlText w:val="%7."/>
      <w:lvlJc w:val="left"/>
      <w:pPr>
        <w:ind w:left="4680" w:hanging="360"/>
      </w:pPr>
    </w:lvl>
    <w:lvl w:ilvl="7" w:tplc="7B9222F2" w:tentative="1">
      <w:start w:val="1"/>
      <w:numFmt w:val="lowerLetter"/>
      <w:lvlText w:val="%8."/>
      <w:lvlJc w:val="left"/>
      <w:pPr>
        <w:ind w:left="5400" w:hanging="360"/>
      </w:pPr>
    </w:lvl>
    <w:lvl w:ilvl="8" w:tplc="E7DC87BA" w:tentative="1">
      <w:start w:val="1"/>
      <w:numFmt w:val="lowerRoman"/>
      <w:lvlText w:val="%9."/>
      <w:lvlJc w:val="right"/>
      <w:pPr>
        <w:ind w:left="6120" w:hanging="180"/>
      </w:pPr>
    </w:lvl>
  </w:abstractNum>
  <w:abstractNum w:abstractNumId="11" w15:restartNumberingAfterBreak="0">
    <w:nsid w:val="3CAA7EAD"/>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F527747"/>
    <w:multiLevelType w:val="multilevel"/>
    <w:tmpl w:val="3240085A"/>
    <w:styleLink w:val="AUFZRot"/>
    <w:lvl w:ilvl="0">
      <w:start w:val="1"/>
      <w:numFmt w:val="bullet"/>
      <w:pStyle w:val="Aufzhlungszeichen3"/>
      <w:lvlText w:val=""/>
      <w:lvlJc w:val="left"/>
      <w:pPr>
        <w:tabs>
          <w:tab w:val="num" w:pos="284"/>
        </w:tabs>
        <w:ind w:left="284" w:hanging="284"/>
      </w:pPr>
      <w:rPr>
        <w:rFonts w:ascii="Symbol" w:hAnsi="Symbol" w:hint="default"/>
        <w:color w:val="E1003A"/>
        <w:sz w:val="16"/>
      </w:rPr>
    </w:lvl>
    <w:lvl w:ilvl="1">
      <w:start w:val="1"/>
      <w:numFmt w:val="bullet"/>
      <w:lvlText w:val=""/>
      <w:lvlJc w:val="left"/>
      <w:pPr>
        <w:tabs>
          <w:tab w:val="num" w:pos="567"/>
        </w:tabs>
        <w:ind w:left="567" w:hanging="283"/>
      </w:pPr>
      <w:rPr>
        <w:rFonts w:ascii="Symbol" w:hAnsi="Symbol" w:hint="default"/>
        <w:color w:val="E1003A"/>
        <w:sz w:val="16"/>
      </w:rPr>
    </w:lvl>
    <w:lvl w:ilvl="2">
      <w:start w:val="1"/>
      <w:numFmt w:val="bullet"/>
      <w:lvlText w:val=""/>
      <w:lvlJc w:val="left"/>
      <w:pPr>
        <w:tabs>
          <w:tab w:val="num" w:pos="851"/>
        </w:tabs>
        <w:ind w:left="851" w:hanging="284"/>
      </w:pPr>
      <w:rPr>
        <w:rFonts w:ascii="Symbol" w:hAnsi="Symbol" w:hint="default"/>
        <w:color w:val="E1003A"/>
        <w:sz w:val="16"/>
      </w:rPr>
    </w:lvl>
    <w:lvl w:ilvl="3">
      <w:start w:val="1"/>
      <w:numFmt w:val="bullet"/>
      <w:lvlText w:val=""/>
      <w:lvlJc w:val="left"/>
      <w:pPr>
        <w:tabs>
          <w:tab w:val="num" w:pos="1134"/>
        </w:tabs>
        <w:ind w:left="1134" w:hanging="283"/>
      </w:pPr>
      <w:rPr>
        <w:rFonts w:ascii="Symbol" w:hAnsi="Symbol" w:hint="default"/>
        <w:color w:val="E1003A"/>
        <w:sz w:val="16"/>
      </w:rPr>
    </w:lvl>
    <w:lvl w:ilvl="4">
      <w:start w:val="1"/>
      <w:numFmt w:val="bullet"/>
      <w:lvlText w:val=""/>
      <w:lvlJc w:val="left"/>
      <w:pPr>
        <w:tabs>
          <w:tab w:val="num" w:pos="1418"/>
        </w:tabs>
        <w:ind w:left="1418" w:hanging="284"/>
      </w:pPr>
      <w:rPr>
        <w:rFonts w:ascii="Symbol" w:hAnsi="Symbol" w:hint="default"/>
        <w:color w:val="E1003A"/>
        <w:sz w:val="16"/>
      </w:rPr>
    </w:lvl>
    <w:lvl w:ilvl="5">
      <w:start w:val="1"/>
      <w:numFmt w:val="bullet"/>
      <w:lvlText w:val=""/>
      <w:lvlJc w:val="left"/>
      <w:pPr>
        <w:tabs>
          <w:tab w:val="num" w:pos="1701"/>
        </w:tabs>
        <w:ind w:left="1701" w:hanging="283"/>
      </w:pPr>
      <w:rPr>
        <w:rFonts w:ascii="Symbol" w:hAnsi="Symbol" w:hint="default"/>
        <w:color w:val="E1003A"/>
        <w:sz w:val="16"/>
      </w:rPr>
    </w:lvl>
    <w:lvl w:ilvl="6">
      <w:start w:val="1"/>
      <w:numFmt w:val="none"/>
      <w:suff w:val="nothing"/>
      <w:lvlText w:val="%7"/>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3" w15:restartNumberingAfterBreak="0">
    <w:nsid w:val="447331A4"/>
    <w:multiLevelType w:val="multilevel"/>
    <w:tmpl w:val="0807001F"/>
    <w:lvl w:ilvl="0">
      <w:start w:val="1"/>
      <w:numFmt w:val="decimal"/>
      <w:pStyle w:val="Listenabsatz"/>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D9A5D8E"/>
    <w:multiLevelType w:val="hybridMultilevel"/>
    <w:tmpl w:val="9AD6717A"/>
    <w:lvl w:ilvl="0" w:tplc="FA567164">
      <w:start w:val="1"/>
      <w:numFmt w:val="decimal"/>
      <w:lvlText w:val="%1."/>
      <w:lvlJc w:val="left"/>
      <w:pPr>
        <w:ind w:left="360" w:hanging="360"/>
      </w:pPr>
      <w:rPr>
        <w:rFonts w:hint="default"/>
      </w:rPr>
    </w:lvl>
    <w:lvl w:ilvl="1" w:tplc="66180C0E" w:tentative="1">
      <w:start w:val="1"/>
      <w:numFmt w:val="lowerLetter"/>
      <w:lvlText w:val="%2."/>
      <w:lvlJc w:val="left"/>
      <w:pPr>
        <w:ind w:left="1080" w:hanging="360"/>
      </w:pPr>
    </w:lvl>
    <w:lvl w:ilvl="2" w:tplc="D92AE330" w:tentative="1">
      <w:start w:val="1"/>
      <w:numFmt w:val="lowerRoman"/>
      <w:lvlText w:val="%3."/>
      <w:lvlJc w:val="right"/>
      <w:pPr>
        <w:ind w:left="1800" w:hanging="180"/>
      </w:pPr>
    </w:lvl>
    <w:lvl w:ilvl="3" w:tplc="61E649E0" w:tentative="1">
      <w:start w:val="1"/>
      <w:numFmt w:val="decimal"/>
      <w:lvlText w:val="%4."/>
      <w:lvlJc w:val="left"/>
      <w:pPr>
        <w:ind w:left="2520" w:hanging="360"/>
      </w:pPr>
    </w:lvl>
    <w:lvl w:ilvl="4" w:tplc="9FC60962" w:tentative="1">
      <w:start w:val="1"/>
      <w:numFmt w:val="lowerLetter"/>
      <w:lvlText w:val="%5."/>
      <w:lvlJc w:val="left"/>
      <w:pPr>
        <w:ind w:left="3240" w:hanging="360"/>
      </w:pPr>
    </w:lvl>
    <w:lvl w:ilvl="5" w:tplc="4ACABBEE" w:tentative="1">
      <w:start w:val="1"/>
      <w:numFmt w:val="lowerRoman"/>
      <w:lvlText w:val="%6."/>
      <w:lvlJc w:val="right"/>
      <w:pPr>
        <w:ind w:left="3960" w:hanging="180"/>
      </w:pPr>
    </w:lvl>
    <w:lvl w:ilvl="6" w:tplc="2BA8273E" w:tentative="1">
      <w:start w:val="1"/>
      <w:numFmt w:val="decimal"/>
      <w:lvlText w:val="%7."/>
      <w:lvlJc w:val="left"/>
      <w:pPr>
        <w:ind w:left="4680" w:hanging="360"/>
      </w:pPr>
    </w:lvl>
    <w:lvl w:ilvl="7" w:tplc="EE609F76" w:tentative="1">
      <w:start w:val="1"/>
      <w:numFmt w:val="lowerLetter"/>
      <w:lvlText w:val="%8."/>
      <w:lvlJc w:val="left"/>
      <w:pPr>
        <w:ind w:left="5400" w:hanging="360"/>
      </w:pPr>
    </w:lvl>
    <w:lvl w:ilvl="8" w:tplc="0E460366" w:tentative="1">
      <w:start w:val="1"/>
      <w:numFmt w:val="lowerRoman"/>
      <w:lvlText w:val="%9."/>
      <w:lvlJc w:val="right"/>
      <w:pPr>
        <w:ind w:left="6120" w:hanging="180"/>
      </w:pPr>
    </w:lvl>
  </w:abstractNum>
  <w:abstractNum w:abstractNumId="15" w15:restartNumberingAfterBreak="0">
    <w:nsid w:val="55A907DD"/>
    <w:multiLevelType w:val="multilevel"/>
    <w:tmpl w:val="3E92B728"/>
    <w:styleLink w:val="AUFZGRAU"/>
    <w:lvl w:ilvl="0">
      <w:start w:val="1"/>
      <w:numFmt w:val="bullet"/>
      <w:pStyle w:val="Aufzhlungszeichen2"/>
      <w:lvlText w:val=""/>
      <w:lvlJc w:val="left"/>
      <w:pPr>
        <w:tabs>
          <w:tab w:val="num" w:pos="284"/>
        </w:tabs>
        <w:ind w:left="284" w:hanging="284"/>
      </w:pPr>
      <w:rPr>
        <w:rFonts w:ascii="Symbol" w:hAnsi="Symbol" w:hint="default"/>
        <w:color w:val="87888A" w:themeColor="accent2"/>
        <w:sz w:val="16"/>
      </w:rPr>
    </w:lvl>
    <w:lvl w:ilvl="1">
      <w:start w:val="1"/>
      <w:numFmt w:val="bullet"/>
      <w:lvlText w:val=""/>
      <w:lvlJc w:val="left"/>
      <w:pPr>
        <w:tabs>
          <w:tab w:val="num" w:pos="567"/>
        </w:tabs>
        <w:ind w:left="567" w:hanging="283"/>
      </w:pPr>
      <w:rPr>
        <w:rFonts w:ascii="Symbol" w:hAnsi="Symbol" w:hint="default"/>
        <w:color w:val="808080"/>
        <w:sz w:val="16"/>
      </w:rPr>
    </w:lvl>
    <w:lvl w:ilvl="2">
      <w:start w:val="1"/>
      <w:numFmt w:val="bullet"/>
      <w:lvlText w:val=""/>
      <w:lvlJc w:val="left"/>
      <w:pPr>
        <w:tabs>
          <w:tab w:val="num" w:pos="851"/>
        </w:tabs>
        <w:ind w:left="851" w:hanging="284"/>
      </w:pPr>
      <w:rPr>
        <w:rFonts w:ascii="Symbol" w:hAnsi="Symbol" w:hint="default"/>
        <w:color w:val="808080"/>
        <w:sz w:val="16"/>
      </w:rPr>
    </w:lvl>
    <w:lvl w:ilvl="3">
      <w:start w:val="1"/>
      <w:numFmt w:val="bullet"/>
      <w:lvlText w:val=""/>
      <w:lvlJc w:val="left"/>
      <w:pPr>
        <w:tabs>
          <w:tab w:val="num" w:pos="1134"/>
        </w:tabs>
        <w:ind w:left="1134" w:hanging="283"/>
      </w:pPr>
      <w:rPr>
        <w:rFonts w:ascii="Symbol" w:hAnsi="Symbol" w:hint="default"/>
        <w:color w:val="808080"/>
        <w:sz w:val="16"/>
      </w:rPr>
    </w:lvl>
    <w:lvl w:ilvl="4">
      <w:start w:val="1"/>
      <w:numFmt w:val="bullet"/>
      <w:lvlText w:val=""/>
      <w:lvlJc w:val="left"/>
      <w:pPr>
        <w:tabs>
          <w:tab w:val="num" w:pos="1418"/>
        </w:tabs>
        <w:ind w:left="1418" w:hanging="284"/>
      </w:pPr>
      <w:rPr>
        <w:rFonts w:ascii="Symbol" w:hAnsi="Symbol" w:hint="default"/>
        <w:color w:val="808080"/>
        <w:sz w:val="16"/>
      </w:rPr>
    </w:lvl>
    <w:lvl w:ilvl="5">
      <w:start w:val="1"/>
      <w:numFmt w:val="bullet"/>
      <w:lvlText w:val=""/>
      <w:lvlJc w:val="left"/>
      <w:pPr>
        <w:tabs>
          <w:tab w:val="num" w:pos="1701"/>
        </w:tabs>
        <w:ind w:left="1701" w:hanging="283"/>
      </w:pPr>
      <w:rPr>
        <w:rFonts w:ascii="Symbol" w:hAnsi="Symbol" w:hint="default"/>
        <w:color w:val="808080"/>
        <w:sz w:val="16"/>
      </w:rPr>
    </w:lvl>
    <w:lvl w:ilvl="6">
      <w:start w:val="1"/>
      <w:numFmt w:val="none"/>
      <w:suff w:val="nothing"/>
      <w:lvlText w:val=""/>
      <w:lvlJc w:val="left"/>
      <w:pPr>
        <w:ind w:left="1985" w:firstLine="0"/>
      </w:pPr>
      <w:rPr>
        <w:rFonts w:hint="default"/>
      </w:rPr>
    </w:lvl>
    <w:lvl w:ilvl="7">
      <w:start w:val="1"/>
      <w:numFmt w:val="none"/>
      <w:suff w:val="nothing"/>
      <w:lvlText w:val="%8"/>
      <w:lvlJc w:val="left"/>
      <w:pPr>
        <w:ind w:left="1985" w:firstLine="0"/>
      </w:pPr>
      <w:rPr>
        <w:rFonts w:hint="default"/>
      </w:rPr>
    </w:lvl>
    <w:lvl w:ilvl="8">
      <w:start w:val="1"/>
      <w:numFmt w:val="none"/>
      <w:suff w:val="nothing"/>
      <w:lvlText w:val="%9"/>
      <w:lvlJc w:val="left"/>
      <w:pPr>
        <w:ind w:left="1985" w:firstLine="0"/>
      </w:pPr>
      <w:rPr>
        <w:rFonts w:hint="default"/>
      </w:rPr>
    </w:lvl>
  </w:abstractNum>
  <w:abstractNum w:abstractNumId="16" w15:restartNumberingAfterBreak="0">
    <w:nsid w:val="55F97982"/>
    <w:multiLevelType w:val="multilevel"/>
    <w:tmpl w:val="006EE2DC"/>
    <w:numStyleLink w:val="AUFZSCHWARZ"/>
  </w:abstractNum>
  <w:abstractNum w:abstractNumId="17" w15:restartNumberingAfterBreak="0">
    <w:nsid w:val="5A3903AE"/>
    <w:multiLevelType w:val="hybridMultilevel"/>
    <w:tmpl w:val="9AD6717A"/>
    <w:lvl w:ilvl="0" w:tplc="47BA069C">
      <w:start w:val="1"/>
      <w:numFmt w:val="decimal"/>
      <w:lvlText w:val="%1."/>
      <w:lvlJc w:val="left"/>
      <w:pPr>
        <w:ind w:left="360" w:hanging="360"/>
      </w:pPr>
      <w:rPr>
        <w:rFonts w:hint="default"/>
      </w:rPr>
    </w:lvl>
    <w:lvl w:ilvl="1" w:tplc="F7FE89B8" w:tentative="1">
      <w:start w:val="1"/>
      <w:numFmt w:val="lowerLetter"/>
      <w:lvlText w:val="%2."/>
      <w:lvlJc w:val="left"/>
      <w:pPr>
        <w:ind w:left="1080" w:hanging="360"/>
      </w:pPr>
    </w:lvl>
    <w:lvl w:ilvl="2" w:tplc="F15051B2" w:tentative="1">
      <w:start w:val="1"/>
      <w:numFmt w:val="lowerRoman"/>
      <w:lvlText w:val="%3."/>
      <w:lvlJc w:val="right"/>
      <w:pPr>
        <w:ind w:left="1800" w:hanging="180"/>
      </w:pPr>
    </w:lvl>
    <w:lvl w:ilvl="3" w:tplc="A85679EC" w:tentative="1">
      <w:start w:val="1"/>
      <w:numFmt w:val="decimal"/>
      <w:lvlText w:val="%4."/>
      <w:lvlJc w:val="left"/>
      <w:pPr>
        <w:ind w:left="2520" w:hanging="360"/>
      </w:pPr>
    </w:lvl>
    <w:lvl w:ilvl="4" w:tplc="B00EB3D8" w:tentative="1">
      <w:start w:val="1"/>
      <w:numFmt w:val="lowerLetter"/>
      <w:lvlText w:val="%5."/>
      <w:lvlJc w:val="left"/>
      <w:pPr>
        <w:ind w:left="3240" w:hanging="360"/>
      </w:pPr>
    </w:lvl>
    <w:lvl w:ilvl="5" w:tplc="D47E9A16" w:tentative="1">
      <w:start w:val="1"/>
      <w:numFmt w:val="lowerRoman"/>
      <w:lvlText w:val="%6."/>
      <w:lvlJc w:val="right"/>
      <w:pPr>
        <w:ind w:left="3960" w:hanging="180"/>
      </w:pPr>
    </w:lvl>
    <w:lvl w:ilvl="6" w:tplc="CDFAAD0E" w:tentative="1">
      <w:start w:val="1"/>
      <w:numFmt w:val="decimal"/>
      <w:lvlText w:val="%7."/>
      <w:lvlJc w:val="left"/>
      <w:pPr>
        <w:ind w:left="4680" w:hanging="360"/>
      </w:pPr>
    </w:lvl>
    <w:lvl w:ilvl="7" w:tplc="617A1444" w:tentative="1">
      <w:start w:val="1"/>
      <w:numFmt w:val="lowerLetter"/>
      <w:lvlText w:val="%8."/>
      <w:lvlJc w:val="left"/>
      <w:pPr>
        <w:ind w:left="5400" w:hanging="360"/>
      </w:pPr>
    </w:lvl>
    <w:lvl w:ilvl="8" w:tplc="C8C48D7A" w:tentative="1">
      <w:start w:val="1"/>
      <w:numFmt w:val="lowerRoman"/>
      <w:lvlText w:val="%9."/>
      <w:lvlJc w:val="right"/>
      <w:pPr>
        <w:ind w:left="6120" w:hanging="180"/>
      </w:pPr>
    </w:lvl>
  </w:abstractNum>
  <w:abstractNum w:abstractNumId="18" w15:restartNumberingAfterBreak="0">
    <w:nsid w:val="5FEB7D21"/>
    <w:multiLevelType w:val="hybridMultilevel"/>
    <w:tmpl w:val="9AD6717A"/>
    <w:lvl w:ilvl="0" w:tplc="B9C09094">
      <w:start w:val="1"/>
      <w:numFmt w:val="decimal"/>
      <w:lvlText w:val="%1."/>
      <w:lvlJc w:val="left"/>
      <w:pPr>
        <w:ind w:left="360" w:hanging="360"/>
      </w:pPr>
      <w:rPr>
        <w:rFonts w:hint="default"/>
      </w:rPr>
    </w:lvl>
    <w:lvl w:ilvl="1" w:tplc="16E47CD2" w:tentative="1">
      <w:start w:val="1"/>
      <w:numFmt w:val="lowerLetter"/>
      <w:lvlText w:val="%2."/>
      <w:lvlJc w:val="left"/>
      <w:pPr>
        <w:ind w:left="1080" w:hanging="360"/>
      </w:pPr>
    </w:lvl>
    <w:lvl w:ilvl="2" w:tplc="F0126EBA" w:tentative="1">
      <w:start w:val="1"/>
      <w:numFmt w:val="lowerRoman"/>
      <w:lvlText w:val="%3."/>
      <w:lvlJc w:val="right"/>
      <w:pPr>
        <w:ind w:left="1800" w:hanging="180"/>
      </w:pPr>
    </w:lvl>
    <w:lvl w:ilvl="3" w:tplc="4DD667C8" w:tentative="1">
      <w:start w:val="1"/>
      <w:numFmt w:val="decimal"/>
      <w:lvlText w:val="%4."/>
      <w:lvlJc w:val="left"/>
      <w:pPr>
        <w:ind w:left="2520" w:hanging="360"/>
      </w:pPr>
    </w:lvl>
    <w:lvl w:ilvl="4" w:tplc="FC24A6D4" w:tentative="1">
      <w:start w:val="1"/>
      <w:numFmt w:val="lowerLetter"/>
      <w:lvlText w:val="%5."/>
      <w:lvlJc w:val="left"/>
      <w:pPr>
        <w:ind w:left="3240" w:hanging="360"/>
      </w:pPr>
    </w:lvl>
    <w:lvl w:ilvl="5" w:tplc="984E781C" w:tentative="1">
      <w:start w:val="1"/>
      <w:numFmt w:val="lowerRoman"/>
      <w:lvlText w:val="%6."/>
      <w:lvlJc w:val="right"/>
      <w:pPr>
        <w:ind w:left="3960" w:hanging="180"/>
      </w:pPr>
    </w:lvl>
    <w:lvl w:ilvl="6" w:tplc="6C36F02A" w:tentative="1">
      <w:start w:val="1"/>
      <w:numFmt w:val="decimal"/>
      <w:lvlText w:val="%7."/>
      <w:lvlJc w:val="left"/>
      <w:pPr>
        <w:ind w:left="4680" w:hanging="360"/>
      </w:pPr>
    </w:lvl>
    <w:lvl w:ilvl="7" w:tplc="0DF4A098" w:tentative="1">
      <w:start w:val="1"/>
      <w:numFmt w:val="lowerLetter"/>
      <w:lvlText w:val="%8."/>
      <w:lvlJc w:val="left"/>
      <w:pPr>
        <w:ind w:left="5400" w:hanging="360"/>
      </w:pPr>
    </w:lvl>
    <w:lvl w:ilvl="8" w:tplc="87008814" w:tentative="1">
      <w:start w:val="1"/>
      <w:numFmt w:val="lowerRoman"/>
      <w:lvlText w:val="%9."/>
      <w:lvlJc w:val="right"/>
      <w:pPr>
        <w:ind w:left="6120" w:hanging="180"/>
      </w:pPr>
    </w:lvl>
  </w:abstractNum>
  <w:abstractNum w:abstractNumId="19" w15:restartNumberingAfterBreak="0">
    <w:nsid w:val="68392627"/>
    <w:multiLevelType w:val="hybridMultilevel"/>
    <w:tmpl w:val="CEAE7BA0"/>
    <w:lvl w:ilvl="0" w:tplc="08070017">
      <w:start w:val="1"/>
      <w:numFmt w:val="lowerLetter"/>
      <w:lvlText w:val="%1)"/>
      <w:lvlJc w:val="left"/>
      <w:pPr>
        <w:ind w:left="1069" w:hanging="360"/>
      </w:pPr>
    </w:lvl>
    <w:lvl w:ilvl="1" w:tplc="08070019">
      <w:start w:val="1"/>
      <w:numFmt w:val="lowerLetter"/>
      <w:lvlText w:val="%2."/>
      <w:lvlJc w:val="left"/>
      <w:pPr>
        <w:ind w:left="1789" w:hanging="360"/>
      </w:pPr>
    </w:lvl>
    <w:lvl w:ilvl="2" w:tplc="0807001B" w:tentative="1">
      <w:start w:val="1"/>
      <w:numFmt w:val="lowerRoman"/>
      <w:lvlText w:val="%3."/>
      <w:lvlJc w:val="right"/>
      <w:pPr>
        <w:ind w:left="2509" w:hanging="180"/>
      </w:pPr>
    </w:lvl>
    <w:lvl w:ilvl="3" w:tplc="0807000F" w:tentative="1">
      <w:start w:val="1"/>
      <w:numFmt w:val="decimal"/>
      <w:lvlText w:val="%4."/>
      <w:lvlJc w:val="left"/>
      <w:pPr>
        <w:ind w:left="3229" w:hanging="360"/>
      </w:pPr>
    </w:lvl>
    <w:lvl w:ilvl="4" w:tplc="08070019" w:tentative="1">
      <w:start w:val="1"/>
      <w:numFmt w:val="lowerLetter"/>
      <w:lvlText w:val="%5."/>
      <w:lvlJc w:val="left"/>
      <w:pPr>
        <w:ind w:left="3949" w:hanging="360"/>
      </w:pPr>
    </w:lvl>
    <w:lvl w:ilvl="5" w:tplc="0807001B" w:tentative="1">
      <w:start w:val="1"/>
      <w:numFmt w:val="lowerRoman"/>
      <w:lvlText w:val="%6."/>
      <w:lvlJc w:val="right"/>
      <w:pPr>
        <w:ind w:left="4669" w:hanging="180"/>
      </w:pPr>
    </w:lvl>
    <w:lvl w:ilvl="6" w:tplc="0807000F" w:tentative="1">
      <w:start w:val="1"/>
      <w:numFmt w:val="decimal"/>
      <w:lvlText w:val="%7."/>
      <w:lvlJc w:val="left"/>
      <w:pPr>
        <w:ind w:left="5389" w:hanging="360"/>
      </w:pPr>
    </w:lvl>
    <w:lvl w:ilvl="7" w:tplc="08070019" w:tentative="1">
      <w:start w:val="1"/>
      <w:numFmt w:val="lowerLetter"/>
      <w:lvlText w:val="%8."/>
      <w:lvlJc w:val="left"/>
      <w:pPr>
        <w:ind w:left="6109" w:hanging="360"/>
      </w:pPr>
    </w:lvl>
    <w:lvl w:ilvl="8" w:tplc="0807001B" w:tentative="1">
      <w:start w:val="1"/>
      <w:numFmt w:val="lowerRoman"/>
      <w:lvlText w:val="%9."/>
      <w:lvlJc w:val="right"/>
      <w:pPr>
        <w:ind w:left="6829" w:hanging="180"/>
      </w:pPr>
    </w:lvl>
  </w:abstractNum>
  <w:abstractNum w:abstractNumId="20" w15:restartNumberingAfterBreak="0">
    <w:nsid w:val="6C2641E8"/>
    <w:multiLevelType w:val="hybridMultilevel"/>
    <w:tmpl w:val="9AD6717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DDB2BBD"/>
    <w:multiLevelType w:val="hybridMultilevel"/>
    <w:tmpl w:val="9AD6717A"/>
    <w:lvl w:ilvl="0" w:tplc="26EA6202">
      <w:start w:val="1"/>
      <w:numFmt w:val="decimal"/>
      <w:lvlText w:val="%1."/>
      <w:lvlJc w:val="left"/>
      <w:pPr>
        <w:ind w:left="360" w:hanging="360"/>
      </w:pPr>
      <w:rPr>
        <w:rFonts w:hint="default"/>
      </w:rPr>
    </w:lvl>
    <w:lvl w:ilvl="1" w:tplc="5E4026B0" w:tentative="1">
      <w:start w:val="1"/>
      <w:numFmt w:val="lowerLetter"/>
      <w:lvlText w:val="%2."/>
      <w:lvlJc w:val="left"/>
      <w:pPr>
        <w:ind w:left="1080" w:hanging="360"/>
      </w:pPr>
    </w:lvl>
    <w:lvl w:ilvl="2" w:tplc="B84847B0" w:tentative="1">
      <w:start w:val="1"/>
      <w:numFmt w:val="lowerRoman"/>
      <w:lvlText w:val="%3."/>
      <w:lvlJc w:val="right"/>
      <w:pPr>
        <w:ind w:left="1800" w:hanging="180"/>
      </w:pPr>
    </w:lvl>
    <w:lvl w:ilvl="3" w:tplc="8D0C751E" w:tentative="1">
      <w:start w:val="1"/>
      <w:numFmt w:val="decimal"/>
      <w:lvlText w:val="%4."/>
      <w:lvlJc w:val="left"/>
      <w:pPr>
        <w:ind w:left="2520" w:hanging="360"/>
      </w:pPr>
    </w:lvl>
    <w:lvl w:ilvl="4" w:tplc="A21A48D4" w:tentative="1">
      <w:start w:val="1"/>
      <w:numFmt w:val="lowerLetter"/>
      <w:lvlText w:val="%5."/>
      <w:lvlJc w:val="left"/>
      <w:pPr>
        <w:ind w:left="3240" w:hanging="360"/>
      </w:pPr>
    </w:lvl>
    <w:lvl w:ilvl="5" w:tplc="4ACAB2A8" w:tentative="1">
      <w:start w:val="1"/>
      <w:numFmt w:val="lowerRoman"/>
      <w:lvlText w:val="%6."/>
      <w:lvlJc w:val="right"/>
      <w:pPr>
        <w:ind w:left="3960" w:hanging="180"/>
      </w:pPr>
    </w:lvl>
    <w:lvl w:ilvl="6" w:tplc="6A8AAFEE" w:tentative="1">
      <w:start w:val="1"/>
      <w:numFmt w:val="decimal"/>
      <w:lvlText w:val="%7."/>
      <w:lvlJc w:val="left"/>
      <w:pPr>
        <w:ind w:left="4680" w:hanging="360"/>
      </w:pPr>
    </w:lvl>
    <w:lvl w:ilvl="7" w:tplc="B33C7D62" w:tentative="1">
      <w:start w:val="1"/>
      <w:numFmt w:val="lowerLetter"/>
      <w:lvlText w:val="%8."/>
      <w:lvlJc w:val="left"/>
      <w:pPr>
        <w:ind w:left="5400" w:hanging="360"/>
      </w:pPr>
    </w:lvl>
    <w:lvl w:ilvl="8" w:tplc="923EBA70" w:tentative="1">
      <w:start w:val="1"/>
      <w:numFmt w:val="lowerRoman"/>
      <w:lvlText w:val="%9."/>
      <w:lvlJc w:val="right"/>
      <w:pPr>
        <w:ind w:left="6120" w:hanging="180"/>
      </w:pPr>
    </w:lvl>
  </w:abstractNum>
  <w:abstractNum w:abstractNumId="22" w15:restartNumberingAfterBreak="0">
    <w:nsid w:val="6F9270F5"/>
    <w:multiLevelType w:val="hybridMultilevel"/>
    <w:tmpl w:val="9AD6717A"/>
    <w:lvl w:ilvl="0" w:tplc="F0CC4EEA">
      <w:start w:val="1"/>
      <w:numFmt w:val="decimal"/>
      <w:lvlText w:val="%1."/>
      <w:lvlJc w:val="left"/>
      <w:pPr>
        <w:ind w:left="360" w:hanging="360"/>
      </w:pPr>
      <w:rPr>
        <w:rFonts w:hint="default"/>
      </w:rPr>
    </w:lvl>
    <w:lvl w:ilvl="1" w:tplc="C5D6407A" w:tentative="1">
      <w:start w:val="1"/>
      <w:numFmt w:val="lowerLetter"/>
      <w:lvlText w:val="%2."/>
      <w:lvlJc w:val="left"/>
      <w:pPr>
        <w:ind w:left="1080" w:hanging="360"/>
      </w:pPr>
    </w:lvl>
    <w:lvl w:ilvl="2" w:tplc="04D834BE" w:tentative="1">
      <w:start w:val="1"/>
      <w:numFmt w:val="lowerRoman"/>
      <w:lvlText w:val="%3."/>
      <w:lvlJc w:val="right"/>
      <w:pPr>
        <w:ind w:left="1800" w:hanging="180"/>
      </w:pPr>
    </w:lvl>
    <w:lvl w:ilvl="3" w:tplc="B9466370" w:tentative="1">
      <w:start w:val="1"/>
      <w:numFmt w:val="decimal"/>
      <w:lvlText w:val="%4."/>
      <w:lvlJc w:val="left"/>
      <w:pPr>
        <w:ind w:left="2520" w:hanging="360"/>
      </w:pPr>
    </w:lvl>
    <w:lvl w:ilvl="4" w:tplc="27DCAF90" w:tentative="1">
      <w:start w:val="1"/>
      <w:numFmt w:val="lowerLetter"/>
      <w:lvlText w:val="%5."/>
      <w:lvlJc w:val="left"/>
      <w:pPr>
        <w:ind w:left="3240" w:hanging="360"/>
      </w:pPr>
    </w:lvl>
    <w:lvl w:ilvl="5" w:tplc="C7D24F3C" w:tentative="1">
      <w:start w:val="1"/>
      <w:numFmt w:val="lowerRoman"/>
      <w:lvlText w:val="%6."/>
      <w:lvlJc w:val="right"/>
      <w:pPr>
        <w:ind w:left="3960" w:hanging="180"/>
      </w:pPr>
    </w:lvl>
    <w:lvl w:ilvl="6" w:tplc="33A6F59A" w:tentative="1">
      <w:start w:val="1"/>
      <w:numFmt w:val="decimal"/>
      <w:lvlText w:val="%7."/>
      <w:lvlJc w:val="left"/>
      <w:pPr>
        <w:ind w:left="4680" w:hanging="360"/>
      </w:pPr>
    </w:lvl>
    <w:lvl w:ilvl="7" w:tplc="C3EE219C" w:tentative="1">
      <w:start w:val="1"/>
      <w:numFmt w:val="lowerLetter"/>
      <w:lvlText w:val="%8."/>
      <w:lvlJc w:val="left"/>
      <w:pPr>
        <w:ind w:left="5400" w:hanging="360"/>
      </w:pPr>
    </w:lvl>
    <w:lvl w:ilvl="8" w:tplc="CF5A6178" w:tentative="1">
      <w:start w:val="1"/>
      <w:numFmt w:val="lowerRoman"/>
      <w:lvlText w:val="%9."/>
      <w:lvlJc w:val="right"/>
      <w:pPr>
        <w:ind w:left="6120" w:hanging="180"/>
      </w:pPr>
    </w:lvl>
  </w:abstractNum>
  <w:num w:numId="1" w16cid:durableId="788204254">
    <w:abstractNumId w:val="15"/>
  </w:num>
  <w:num w:numId="2" w16cid:durableId="26762586">
    <w:abstractNumId w:val="12"/>
  </w:num>
  <w:num w:numId="3" w16cid:durableId="804664702">
    <w:abstractNumId w:val="4"/>
  </w:num>
  <w:num w:numId="4" w16cid:durableId="1589272785">
    <w:abstractNumId w:val="16"/>
  </w:num>
  <w:num w:numId="5" w16cid:durableId="827788269">
    <w:abstractNumId w:val="9"/>
  </w:num>
  <w:num w:numId="6" w16cid:durableId="1222671307">
    <w:abstractNumId w:val="1"/>
  </w:num>
  <w:num w:numId="7" w16cid:durableId="272446662">
    <w:abstractNumId w:val="13"/>
  </w:num>
  <w:num w:numId="8" w16cid:durableId="5274462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6489996">
    <w:abstractNumId w:val="3"/>
  </w:num>
  <w:num w:numId="10" w16cid:durableId="1624537535">
    <w:abstractNumId w:val="18"/>
  </w:num>
  <w:num w:numId="11" w16cid:durableId="1621296996">
    <w:abstractNumId w:val="7"/>
  </w:num>
  <w:num w:numId="12" w16cid:durableId="1451624990">
    <w:abstractNumId w:val="22"/>
  </w:num>
  <w:num w:numId="13" w16cid:durableId="1903321324">
    <w:abstractNumId w:val="10"/>
  </w:num>
  <w:num w:numId="14" w16cid:durableId="575557532">
    <w:abstractNumId w:val="14"/>
  </w:num>
  <w:num w:numId="15" w16cid:durableId="235240003">
    <w:abstractNumId w:val="17"/>
  </w:num>
  <w:num w:numId="16" w16cid:durableId="1151943762">
    <w:abstractNumId w:val="5"/>
  </w:num>
  <w:num w:numId="17" w16cid:durableId="132136512">
    <w:abstractNumId w:val="6"/>
  </w:num>
  <w:num w:numId="18" w16cid:durableId="770203549">
    <w:abstractNumId w:val="21"/>
  </w:num>
  <w:num w:numId="19" w16cid:durableId="908661176">
    <w:abstractNumId w:val="20"/>
  </w:num>
  <w:num w:numId="20" w16cid:durableId="1457219343">
    <w:abstractNumId w:val="2"/>
  </w:num>
  <w:num w:numId="21" w16cid:durableId="2040203964">
    <w:abstractNumId w:val="0"/>
  </w:num>
  <w:num w:numId="22" w16cid:durableId="400762042">
    <w:abstractNumId w:val="8"/>
  </w:num>
  <w:num w:numId="23" w16cid:durableId="1173912846">
    <w:abstractNumId w:val="19"/>
  </w:num>
  <w:num w:numId="24" w16cid:durableId="339477184">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etaTool_CreatorGeko" w:val="SR"/>
  </w:docVars>
  <w:rsids>
    <w:rsidRoot w:val="00F73D44"/>
    <w:rsid w:val="000048B8"/>
    <w:rsid w:val="00022E89"/>
    <w:rsid w:val="00032302"/>
    <w:rsid w:val="00034080"/>
    <w:rsid w:val="000434E9"/>
    <w:rsid w:val="000571B9"/>
    <w:rsid w:val="00066D1C"/>
    <w:rsid w:val="00066D46"/>
    <w:rsid w:val="00076FB7"/>
    <w:rsid w:val="000773CE"/>
    <w:rsid w:val="00077C95"/>
    <w:rsid w:val="00082319"/>
    <w:rsid w:val="00090C22"/>
    <w:rsid w:val="000C3261"/>
    <w:rsid w:val="000F7A38"/>
    <w:rsid w:val="000F7DBC"/>
    <w:rsid w:val="00104DAB"/>
    <w:rsid w:val="00110543"/>
    <w:rsid w:val="0012452D"/>
    <w:rsid w:val="0013570E"/>
    <w:rsid w:val="00145C42"/>
    <w:rsid w:val="001C22E5"/>
    <w:rsid w:val="001D71E3"/>
    <w:rsid w:val="001E2509"/>
    <w:rsid w:val="001E2C87"/>
    <w:rsid w:val="0020371F"/>
    <w:rsid w:val="002257FC"/>
    <w:rsid w:val="0023211B"/>
    <w:rsid w:val="002331B7"/>
    <w:rsid w:val="00244890"/>
    <w:rsid w:val="0026399C"/>
    <w:rsid w:val="00265FDA"/>
    <w:rsid w:val="00273FD2"/>
    <w:rsid w:val="00275776"/>
    <w:rsid w:val="00294F07"/>
    <w:rsid w:val="00296E99"/>
    <w:rsid w:val="002D683A"/>
    <w:rsid w:val="002F62B8"/>
    <w:rsid w:val="00316A56"/>
    <w:rsid w:val="0033603F"/>
    <w:rsid w:val="00336CC0"/>
    <w:rsid w:val="003730B7"/>
    <w:rsid w:val="003737AE"/>
    <w:rsid w:val="00377816"/>
    <w:rsid w:val="00382989"/>
    <w:rsid w:val="00393F3D"/>
    <w:rsid w:val="003A31B2"/>
    <w:rsid w:val="003F37FF"/>
    <w:rsid w:val="003F6FC5"/>
    <w:rsid w:val="003F74DE"/>
    <w:rsid w:val="00416672"/>
    <w:rsid w:val="004425BD"/>
    <w:rsid w:val="004431B2"/>
    <w:rsid w:val="00443293"/>
    <w:rsid w:val="00453E24"/>
    <w:rsid w:val="004617C7"/>
    <w:rsid w:val="00462958"/>
    <w:rsid w:val="004720D0"/>
    <w:rsid w:val="00475753"/>
    <w:rsid w:val="00476290"/>
    <w:rsid w:val="004A3C1E"/>
    <w:rsid w:val="004B70B4"/>
    <w:rsid w:val="004D0D62"/>
    <w:rsid w:val="004F196F"/>
    <w:rsid w:val="00506509"/>
    <w:rsid w:val="00512933"/>
    <w:rsid w:val="005244B6"/>
    <w:rsid w:val="00526EA9"/>
    <w:rsid w:val="00533995"/>
    <w:rsid w:val="00541557"/>
    <w:rsid w:val="005539FA"/>
    <w:rsid w:val="005556D0"/>
    <w:rsid w:val="00566090"/>
    <w:rsid w:val="0057114F"/>
    <w:rsid w:val="005850A6"/>
    <w:rsid w:val="005B37B0"/>
    <w:rsid w:val="005B54F0"/>
    <w:rsid w:val="005D4A9C"/>
    <w:rsid w:val="005E0238"/>
    <w:rsid w:val="005E13CA"/>
    <w:rsid w:val="005F666B"/>
    <w:rsid w:val="00603F59"/>
    <w:rsid w:val="00625DCC"/>
    <w:rsid w:val="006447A4"/>
    <w:rsid w:val="00692F1B"/>
    <w:rsid w:val="006A6369"/>
    <w:rsid w:val="006A74E0"/>
    <w:rsid w:val="006E58FB"/>
    <w:rsid w:val="006F4F98"/>
    <w:rsid w:val="00766851"/>
    <w:rsid w:val="007702C2"/>
    <w:rsid w:val="00771473"/>
    <w:rsid w:val="00780A3E"/>
    <w:rsid w:val="00786A08"/>
    <w:rsid w:val="00793597"/>
    <w:rsid w:val="00795CAB"/>
    <w:rsid w:val="007963FF"/>
    <w:rsid w:val="007A174F"/>
    <w:rsid w:val="007C1939"/>
    <w:rsid w:val="007D2F89"/>
    <w:rsid w:val="007D6888"/>
    <w:rsid w:val="007E33D6"/>
    <w:rsid w:val="007F18C8"/>
    <w:rsid w:val="00821955"/>
    <w:rsid w:val="00827C4D"/>
    <w:rsid w:val="00836238"/>
    <w:rsid w:val="00861909"/>
    <w:rsid w:val="00872132"/>
    <w:rsid w:val="00881283"/>
    <w:rsid w:val="008A579A"/>
    <w:rsid w:val="008B6E74"/>
    <w:rsid w:val="008C6989"/>
    <w:rsid w:val="008D11E3"/>
    <w:rsid w:val="008E2B70"/>
    <w:rsid w:val="008E6A05"/>
    <w:rsid w:val="008F0211"/>
    <w:rsid w:val="008F2605"/>
    <w:rsid w:val="009017A7"/>
    <w:rsid w:val="00903044"/>
    <w:rsid w:val="00931538"/>
    <w:rsid w:val="00931BD1"/>
    <w:rsid w:val="00945433"/>
    <w:rsid w:val="009510C5"/>
    <w:rsid w:val="0095284B"/>
    <w:rsid w:val="0095541A"/>
    <w:rsid w:val="00966C21"/>
    <w:rsid w:val="009857FB"/>
    <w:rsid w:val="009C0D41"/>
    <w:rsid w:val="009C46AA"/>
    <w:rsid w:val="009D2061"/>
    <w:rsid w:val="009D67C4"/>
    <w:rsid w:val="009D796A"/>
    <w:rsid w:val="009E0F19"/>
    <w:rsid w:val="009E47B2"/>
    <w:rsid w:val="009F37DC"/>
    <w:rsid w:val="00A04FD6"/>
    <w:rsid w:val="00A17AA9"/>
    <w:rsid w:val="00A4629D"/>
    <w:rsid w:val="00A634FE"/>
    <w:rsid w:val="00A97759"/>
    <w:rsid w:val="00AA05F6"/>
    <w:rsid w:val="00AA3477"/>
    <w:rsid w:val="00AC0DE4"/>
    <w:rsid w:val="00AC588A"/>
    <w:rsid w:val="00AC609E"/>
    <w:rsid w:val="00AD011B"/>
    <w:rsid w:val="00AD7BF2"/>
    <w:rsid w:val="00AE68D7"/>
    <w:rsid w:val="00AF6E4D"/>
    <w:rsid w:val="00B04571"/>
    <w:rsid w:val="00B04987"/>
    <w:rsid w:val="00B35CB5"/>
    <w:rsid w:val="00B47A10"/>
    <w:rsid w:val="00B54B84"/>
    <w:rsid w:val="00B7110B"/>
    <w:rsid w:val="00B8280E"/>
    <w:rsid w:val="00B8581F"/>
    <w:rsid w:val="00B9763A"/>
    <w:rsid w:val="00BA7686"/>
    <w:rsid w:val="00BB62F5"/>
    <w:rsid w:val="00BC2ACE"/>
    <w:rsid w:val="00BD195E"/>
    <w:rsid w:val="00BF5CA6"/>
    <w:rsid w:val="00C244F8"/>
    <w:rsid w:val="00C31A7C"/>
    <w:rsid w:val="00C31C9F"/>
    <w:rsid w:val="00C45F48"/>
    <w:rsid w:val="00C51C2B"/>
    <w:rsid w:val="00C52383"/>
    <w:rsid w:val="00CA413A"/>
    <w:rsid w:val="00CD0480"/>
    <w:rsid w:val="00CD5E3C"/>
    <w:rsid w:val="00CE0829"/>
    <w:rsid w:val="00CE62ED"/>
    <w:rsid w:val="00CF2429"/>
    <w:rsid w:val="00CF7F58"/>
    <w:rsid w:val="00D10476"/>
    <w:rsid w:val="00D35B72"/>
    <w:rsid w:val="00D514B6"/>
    <w:rsid w:val="00D560D2"/>
    <w:rsid w:val="00D64DDD"/>
    <w:rsid w:val="00D77991"/>
    <w:rsid w:val="00D86C68"/>
    <w:rsid w:val="00DA423C"/>
    <w:rsid w:val="00DA4C07"/>
    <w:rsid w:val="00DB00CE"/>
    <w:rsid w:val="00DB05AD"/>
    <w:rsid w:val="00DC592B"/>
    <w:rsid w:val="00DD034E"/>
    <w:rsid w:val="00DD299C"/>
    <w:rsid w:val="00DD479E"/>
    <w:rsid w:val="00DE77C1"/>
    <w:rsid w:val="00E36B43"/>
    <w:rsid w:val="00E374C2"/>
    <w:rsid w:val="00E4407B"/>
    <w:rsid w:val="00E528BE"/>
    <w:rsid w:val="00EA1686"/>
    <w:rsid w:val="00EA4690"/>
    <w:rsid w:val="00EA63E1"/>
    <w:rsid w:val="00EB7E1E"/>
    <w:rsid w:val="00EE3A17"/>
    <w:rsid w:val="00EF337D"/>
    <w:rsid w:val="00F31950"/>
    <w:rsid w:val="00F343FC"/>
    <w:rsid w:val="00F53BC8"/>
    <w:rsid w:val="00F73D44"/>
    <w:rsid w:val="00F73E62"/>
    <w:rsid w:val="00F757DE"/>
    <w:rsid w:val="00F80AA5"/>
    <w:rsid w:val="00F816B6"/>
    <w:rsid w:val="00F947E6"/>
    <w:rsid w:val="00FA79E1"/>
    <w:rsid w:val="00FB6865"/>
    <w:rsid w:val="00FC2B60"/>
    <w:rsid w:val="00FC3792"/>
    <w:rsid w:val="00FC68C9"/>
    <w:rsid w:val="00FC7054"/>
    <w:rsid w:val="00FD0A4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331C0"/>
  <w15:docId w15:val="{D7278975-32F0-4B93-AF2C-B3B6D232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pacing w:val="8"/>
        <w:lang w:val="de-CH" w:eastAsia="de-CH"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95CAB"/>
    <w:rPr>
      <w:rFonts w:asciiTheme="minorHAnsi" w:hAnsiTheme="minorHAnsi"/>
    </w:rPr>
  </w:style>
  <w:style w:type="paragraph" w:styleId="berschrift1">
    <w:name w:val="heading 1"/>
    <w:basedOn w:val="Standard"/>
    <w:next w:val="Standard"/>
    <w:link w:val="berschrift1Zchn"/>
    <w:qFormat/>
    <w:rsid w:val="009C0D41"/>
    <w:pPr>
      <w:spacing w:before="100" w:after="40"/>
      <w:outlineLvl w:val="0"/>
    </w:pPr>
    <w:rPr>
      <w:rFonts w:asciiTheme="majorHAnsi" w:eastAsiaTheme="majorEastAsia" w:hAnsiTheme="majorHAnsi" w:cstheme="majorBidi"/>
      <w:b/>
      <w:bCs/>
      <w:color w:val="D50029" w:themeColor="accent1"/>
      <w:spacing w:val="10"/>
      <w:sz w:val="24"/>
      <w:szCs w:val="28"/>
    </w:rPr>
  </w:style>
  <w:style w:type="paragraph" w:styleId="berschrift2">
    <w:name w:val="heading 2"/>
    <w:basedOn w:val="Standard"/>
    <w:next w:val="Standard"/>
    <w:link w:val="berschrift2Zchn"/>
    <w:unhideWhenUsed/>
    <w:qFormat/>
    <w:rsid w:val="00316A56"/>
    <w:pPr>
      <w:keepNext/>
      <w:keepLines/>
      <w:spacing w:before="200" w:after="40"/>
      <w:outlineLvl w:val="1"/>
    </w:pPr>
    <w:rPr>
      <w:rFonts w:asciiTheme="majorHAnsi" w:eastAsiaTheme="majorEastAsia" w:hAnsiTheme="majorHAnsi" w:cstheme="majorBidi"/>
      <w:b/>
      <w:bCs/>
      <w:color w:val="87888A" w:themeColor="accent2"/>
      <w:sz w:val="22"/>
      <w:szCs w:val="26"/>
    </w:rPr>
  </w:style>
  <w:style w:type="paragraph" w:styleId="berschrift3">
    <w:name w:val="heading 3"/>
    <w:basedOn w:val="Standard"/>
    <w:next w:val="Standard"/>
    <w:link w:val="berschrift3Zchn"/>
    <w:unhideWhenUsed/>
    <w:qFormat/>
    <w:rsid w:val="00316A56"/>
    <w:pPr>
      <w:keepNext/>
      <w:keepLines/>
      <w:spacing w:before="200" w:after="40" w:line="240" w:lineRule="auto"/>
      <w:outlineLvl w:val="2"/>
    </w:pPr>
    <w:rPr>
      <w:rFonts w:asciiTheme="majorHAnsi" w:eastAsiaTheme="majorEastAsia" w:hAnsiTheme="majorHAnsi" w:cstheme="majorBidi"/>
      <w:b/>
      <w:bCs/>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017A7"/>
    <w:pPr>
      <w:tabs>
        <w:tab w:val="right" w:pos="13467"/>
      </w:tabs>
      <w:spacing w:line="240" w:lineRule="auto"/>
      <w:ind w:right="54"/>
    </w:pPr>
    <w:rPr>
      <w:snapToGrid w:val="0"/>
      <w:sz w:val="18"/>
      <w:szCs w:val="18"/>
      <w:lang w:eastAsia="de-DE"/>
    </w:rPr>
  </w:style>
  <w:style w:type="character" w:customStyle="1" w:styleId="KopfzeileZchn">
    <w:name w:val="Kopfzeile Zchn"/>
    <w:basedOn w:val="Absatz-Standardschriftart"/>
    <w:link w:val="Kopfzeile"/>
    <w:rsid w:val="009017A7"/>
    <w:rPr>
      <w:rFonts w:asciiTheme="minorHAnsi" w:hAnsiTheme="minorHAnsi"/>
      <w:snapToGrid w:val="0"/>
      <w:sz w:val="18"/>
      <w:szCs w:val="18"/>
      <w:lang w:eastAsia="de-DE"/>
    </w:rPr>
  </w:style>
  <w:style w:type="paragraph" w:styleId="Fuzeile">
    <w:name w:val="footer"/>
    <w:basedOn w:val="Standard"/>
    <w:link w:val="FuzeileZchn"/>
    <w:uiPriority w:val="99"/>
    <w:rsid w:val="009017A7"/>
    <w:pPr>
      <w:tabs>
        <w:tab w:val="right" w:pos="13467"/>
      </w:tabs>
      <w:spacing w:line="240" w:lineRule="auto"/>
    </w:pPr>
    <w:rPr>
      <w:snapToGrid w:val="0"/>
      <w:sz w:val="18"/>
      <w:szCs w:val="18"/>
      <w:lang w:eastAsia="de-DE"/>
    </w:rPr>
  </w:style>
  <w:style w:type="character" w:customStyle="1" w:styleId="FuzeileZchn">
    <w:name w:val="Fußzeile Zchn"/>
    <w:basedOn w:val="Absatz-Standardschriftart"/>
    <w:link w:val="Fuzeile"/>
    <w:uiPriority w:val="99"/>
    <w:rsid w:val="009017A7"/>
    <w:rPr>
      <w:rFonts w:asciiTheme="minorHAnsi" w:hAnsiTheme="minorHAnsi"/>
      <w:snapToGrid w:val="0"/>
      <w:sz w:val="18"/>
      <w:szCs w:val="18"/>
      <w:lang w:eastAsia="de-DE"/>
    </w:rPr>
  </w:style>
  <w:style w:type="paragraph" w:styleId="Sprechblasentext">
    <w:name w:val="Balloon Text"/>
    <w:basedOn w:val="Standard"/>
    <w:link w:val="SprechblasentextZchn"/>
    <w:rsid w:val="00077C9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077C95"/>
    <w:rPr>
      <w:rFonts w:ascii="Tahoma" w:hAnsi="Tahoma" w:cs="Tahoma"/>
      <w:sz w:val="16"/>
      <w:szCs w:val="16"/>
    </w:rPr>
  </w:style>
  <w:style w:type="character" w:styleId="Platzhaltertext">
    <w:name w:val="Placeholder Text"/>
    <w:basedOn w:val="Absatz-Standardschriftart"/>
    <w:uiPriority w:val="99"/>
    <w:semiHidden/>
    <w:rsid w:val="00D86C68"/>
    <w:rPr>
      <w:color w:val="808080"/>
      <w:sz w:val="16"/>
    </w:rPr>
  </w:style>
  <w:style w:type="character" w:styleId="Fett">
    <w:name w:val="Strong"/>
    <w:basedOn w:val="Absatz-Standardschriftart"/>
    <w:qFormat/>
    <w:rsid w:val="00244890"/>
    <w:rPr>
      <w:rFonts w:asciiTheme="majorHAnsi" w:hAnsiTheme="majorHAnsi"/>
      <w:b/>
      <w:bCs/>
      <w:sz w:val="20"/>
    </w:rPr>
  </w:style>
  <w:style w:type="character" w:styleId="Hervorhebung">
    <w:name w:val="Emphasis"/>
    <w:basedOn w:val="Absatz-Standardschriftart"/>
    <w:rsid w:val="00244890"/>
    <w:rPr>
      <w:rFonts w:asciiTheme="minorHAnsi" w:hAnsiTheme="minorHAnsi"/>
      <w:i/>
      <w:iCs/>
      <w:sz w:val="20"/>
    </w:rPr>
  </w:style>
  <w:style w:type="paragraph" w:styleId="Titel">
    <w:name w:val="Title"/>
    <w:basedOn w:val="Standard"/>
    <w:next w:val="Standard"/>
    <w:link w:val="TitelZchn"/>
    <w:qFormat/>
    <w:rsid w:val="004A3C1E"/>
    <w:pPr>
      <w:pBdr>
        <w:bottom w:val="single" w:sz="8" w:space="4" w:color="D50029" w:themeColor="accent1"/>
      </w:pBdr>
      <w:spacing w:before="200" w:after="280" w:line="240" w:lineRule="auto"/>
      <w:contextualSpacing/>
    </w:pPr>
    <w:rPr>
      <w:rFonts w:asciiTheme="majorHAnsi" w:eastAsiaTheme="majorEastAsia" w:hAnsiTheme="majorHAnsi" w:cstheme="majorBidi"/>
      <w:b/>
      <w:color w:val="656567" w:themeColor="text2" w:themeShade="BF"/>
      <w:spacing w:val="5"/>
      <w:kern w:val="28"/>
      <w:sz w:val="40"/>
      <w:szCs w:val="52"/>
    </w:rPr>
  </w:style>
  <w:style w:type="character" w:customStyle="1" w:styleId="TitelZchn">
    <w:name w:val="Titel Zchn"/>
    <w:basedOn w:val="Absatz-Standardschriftart"/>
    <w:link w:val="Titel"/>
    <w:rsid w:val="004A3C1E"/>
    <w:rPr>
      <w:rFonts w:asciiTheme="majorHAnsi" w:eastAsiaTheme="majorEastAsia" w:hAnsiTheme="majorHAnsi" w:cstheme="majorBidi"/>
      <w:b/>
      <w:color w:val="656567" w:themeColor="text2" w:themeShade="BF"/>
      <w:spacing w:val="5"/>
      <w:kern w:val="28"/>
      <w:sz w:val="40"/>
      <w:szCs w:val="52"/>
    </w:rPr>
  </w:style>
  <w:style w:type="character" w:customStyle="1" w:styleId="berschrift1Zchn">
    <w:name w:val="Überschrift 1 Zchn"/>
    <w:basedOn w:val="Absatz-Standardschriftart"/>
    <w:link w:val="berschrift1"/>
    <w:rsid w:val="009C0D41"/>
    <w:rPr>
      <w:rFonts w:asciiTheme="majorHAnsi" w:eastAsiaTheme="majorEastAsia" w:hAnsiTheme="majorHAnsi" w:cstheme="majorBidi"/>
      <w:b/>
      <w:bCs/>
      <w:color w:val="D50029" w:themeColor="accent1"/>
      <w:spacing w:val="10"/>
      <w:sz w:val="24"/>
      <w:szCs w:val="28"/>
    </w:rPr>
  </w:style>
  <w:style w:type="paragraph" w:styleId="Untertitel">
    <w:name w:val="Subtitle"/>
    <w:basedOn w:val="Standard"/>
    <w:next w:val="Standard"/>
    <w:link w:val="UntertitelZchn"/>
    <w:qFormat/>
    <w:rsid w:val="004A3C1E"/>
    <w:pPr>
      <w:numPr>
        <w:ilvl w:val="1"/>
      </w:numPr>
      <w:spacing w:before="200" w:after="400"/>
    </w:pPr>
    <w:rPr>
      <w:rFonts w:asciiTheme="majorHAnsi" w:eastAsiaTheme="majorEastAsia" w:hAnsiTheme="majorHAnsi" w:cstheme="majorBidi"/>
      <w:iCs/>
      <w:color w:val="87888A" w:themeColor="accent2"/>
      <w:spacing w:val="15"/>
      <w:sz w:val="28"/>
      <w:szCs w:val="24"/>
    </w:rPr>
  </w:style>
  <w:style w:type="character" w:customStyle="1" w:styleId="UntertitelZchn">
    <w:name w:val="Untertitel Zchn"/>
    <w:basedOn w:val="Absatz-Standardschriftart"/>
    <w:link w:val="Untertitel"/>
    <w:rsid w:val="004A3C1E"/>
    <w:rPr>
      <w:rFonts w:asciiTheme="majorHAnsi" w:eastAsiaTheme="majorEastAsia" w:hAnsiTheme="majorHAnsi" w:cstheme="majorBidi"/>
      <w:iCs/>
      <w:color w:val="87888A" w:themeColor="accent2"/>
      <w:spacing w:val="15"/>
      <w:sz w:val="28"/>
      <w:szCs w:val="24"/>
    </w:rPr>
  </w:style>
  <w:style w:type="paragraph" w:styleId="KeinLeerraum">
    <w:name w:val="No Spacing"/>
    <w:uiPriority w:val="1"/>
    <w:rsid w:val="00244890"/>
    <w:pPr>
      <w:spacing w:line="240" w:lineRule="auto"/>
    </w:pPr>
    <w:rPr>
      <w:rFonts w:asciiTheme="minorHAnsi" w:hAnsiTheme="minorHAnsi"/>
    </w:rPr>
  </w:style>
  <w:style w:type="paragraph" w:styleId="Zitat">
    <w:name w:val="Quote"/>
    <w:basedOn w:val="Standard"/>
    <w:next w:val="Standard"/>
    <w:link w:val="ZitatZchn"/>
    <w:uiPriority w:val="29"/>
    <w:rsid w:val="00244890"/>
    <w:rPr>
      <w:i/>
      <w:iCs/>
      <w:color w:val="000000" w:themeColor="text1"/>
      <w:sz w:val="16"/>
    </w:rPr>
  </w:style>
  <w:style w:type="character" w:customStyle="1" w:styleId="ZitatZchn">
    <w:name w:val="Zitat Zchn"/>
    <w:basedOn w:val="Absatz-Standardschriftart"/>
    <w:link w:val="Zitat"/>
    <w:uiPriority w:val="29"/>
    <w:rsid w:val="00244890"/>
    <w:rPr>
      <w:rFonts w:asciiTheme="minorHAnsi" w:hAnsiTheme="minorHAnsi"/>
      <w:i/>
      <w:iCs/>
      <w:color w:val="000000" w:themeColor="text1"/>
      <w:sz w:val="16"/>
    </w:rPr>
  </w:style>
  <w:style w:type="paragraph" w:styleId="IntensivesZitat">
    <w:name w:val="Intense Quote"/>
    <w:basedOn w:val="Standard"/>
    <w:next w:val="Standard"/>
    <w:link w:val="IntensivesZitatZchn"/>
    <w:uiPriority w:val="30"/>
    <w:rsid w:val="00244890"/>
    <w:pPr>
      <w:pBdr>
        <w:bottom w:val="single" w:sz="4" w:space="4" w:color="D50029" w:themeColor="accent1"/>
      </w:pBdr>
      <w:spacing w:before="200" w:after="280"/>
      <w:ind w:left="936" w:right="936"/>
    </w:pPr>
    <w:rPr>
      <w:b/>
      <w:bCs/>
      <w:i/>
      <w:iCs/>
      <w:color w:val="D50029" w:themeColor="accent1"/>
    </w:rPr>
  </w:style>
  <w:style w:type="character" w:customStyle="1" w:styleId="IntensivesZitatZchn">
    <w:name w:val="Intensives Zitat Zchn"/>
    <w:basedOn w:val="Absatz-Standardschriftart"/>
    <w:link w:val="IntensivesZitat"/>
    <w:uiPriority w:val="30"/>
    <w:rsid w:val="00244890"/>
    <w:rPr>
      <w:rFonts w:asciiTheme="minorHAnsi" w:hAnsiTheme="minorHAnsi"/>
      <w:b/>
      <w:bCs/>
      <w:i/>
      <w:iCs/>
      <w:color w:val="D50029" w:themeColor="accent1"/>
    </w:rPr>
  </w:style>
  <w:style w:type="character" w:customStyle="1" w:styleId="berschrift3Zchn">
    <w:name w:val="Überschrift 3 Zchn"/>
    <w:basedOn w:val="Absatz-Standardschriftart"/>
    <w:link w:val="berschrift3"/>
    <w:rsid w:val="00316A56"/>
    <w:rPr>
      <w:rFonts w:asciiTheme="majorHAnsi" w:eastAsiaTheme="majorEastAsia" w:hAnsiTheme="majorHAnsi" w:cstheme="majorBidi"/>
      <w:b/>
      <w:bCs/>
      <w:color w:val="000000" w:themeColor="text1"/>
    </w:rPr>
  </w:style>
  <w:style w:type="paragraph" w:customStyle="1" w:styleId="Betreff">
    <w:name w:val="Betreff"/>
    <w:basedOn w:val="Standard"/>
    <w:next w:val="Standard"/>
    <w:rsid w:val="009F37DC"/>
    <w:rPr>
      <w:rFonts w:ascii="Arial" w:hAnsi="Arial"/>
      <w:b/>
    </w:rPr>
  </w:style>
  <w:style w:type="character" w:customStyle="1" w:styleId="berschrift2Zchn">
    <w:name w:val="Überschrift 2 Zchn"/>
    <w:basedOn w:val="Absatz-Standardschriftart"/>
    <w:link w:val="berschrift2"/>
    <w:rsid w:val="00316A56"/>
    <w:rPr>
      <w:rFonts w:asciiTheme="majorHAnsi" w:eastAsiaTheme="majorEastAsia" w:hAnsiTheme="majorHAnsi" w:cstheme="majorBidi"/>
      <w:b/>
      <w:bCs/>
      <w:color w:val="87888A" w:themeColor="accent2"/>
      <w:sz w:val="22"/>
      <w:szCs w:val="26"/>
    </w:rPr>
  </w:style>
  <w:style w:type="paragraph" w:styleId="Textkrper">
    <w:name w:val="Body Text"/>
    <w:basedOn w:val="Standard"/>
    <w:link w:val="TextkrperZchn"/>
    <w:qFormat/>
    <w:rsid w:val="008C6989"/>
    <w:pPr>
      <w:spacing w:after="60" w:line="240" w:lineRule="exact"/>
      <w:ind w:right="6"/>
    </w:pPr>
    <w:rPr>
      <w:sz w:val="16"/>
    </w:rPr>
  </w:style>
  <w:style w:type="character" w:customStyle="1" w:styleId="TextkrperZchn">
    <w:name w:val="Textkörper Zchn"/>
    <w:basedOn w:val="Absatz-Standardschriftart"/>
    <w:link w:val="Textkrper"/>
    <w:rsid w:val="008C6989"/>
    <w:rPr>
      <w:rFonts w:asciiTheme="minorHAnsi" w:hAnsiTheme="minorHAnsi"/>
      <w:sz w:val="16"/>
    </w:rPr>
  </w:style>
  <w:style w:type="table" w:styleId="MittlereSchattierung2-Akzent1">
    <w:name w:val="Medium Shading 2 Accent 1"/>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002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0029" w:themeFill="accent1"/>
      </w:tcPr>
    </w:tblStylePr>
    <w:tblStylePr w:type="lastCol">
      <w:rPr>
        <w:b/>
        <w:bCs/>
        <w:color w:val="FFFFFF" w:themeColor="background1"/>
      </w:rPr>
      <w:tblPr/>
      <w:tcPr>
        <w:tcBorders>
          <w:left w:val="nil"/>
          <w:right w:val="nil"/>
          <w:insideH w:val="nil"/>
          <w:insideV w:val="nil"/>
        </w:tcBorders>
        <w:shd w:val="clear" w:color="auto" w:fill="D5002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8DB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8DBA" w:themeFill="accent6"/>
      </w:tcPr>
    </w:tblStylePr>
    <w:tblStylePr w:type="lastCol">
      <w:rPr>
        <w:b/>
        <w:bCs/>
        <w:color w:val="FFFFFF" w:themeColor="background1"/>
      </w:rPr>
      <w:tblPr/>
      <w:tcPr>
        <w:tcBorders>
          <w:left w:val="nil"/>
          <w:right w:val="nil"/>
          <w:insideH w:val="nil"/>
          <w:insideV w:val="nil"/>
        </w:tcBorders>
        <w:shd w:val="clear" w:color="auto" w:fill="B18DBA"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AC60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42E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42E37" w:themeFill="accent4"/>
      </w:tcPr>
    </w:tblStylePr>
    <w:tblStylePr w:type="lastCol">
      <w:rPr>
        <w:b/>
        <w:bCs/>
        <w:color w:val="FFFFFF" w:themeColor="background1"/>
      </w:rPr>
      <w:tblPr/>
      <w:tcPr>
        <w:tcBorders>
          <w:left w:val="nil"/>
          <w:right w:val="nil"/>
          <w:insideH w:val="nil"/>
          <w:insideV w:val="nil"/>
        </w:tcBorders>
        <w:shd w:val="clear" w:color="auto" w:fill="A42E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HelleListe-Akzent4">
    <w:name w:val="Light List Accent 4"/>
    <w:basedOn w:val="NormaleTabelle"/>
    <w:uiPriority w:val="61"/>
    <w:rsid w:val="00AC609E"/>
    <w:pPr>
      <w:spacing w:line="240" w:lineRule="auto"/>
    </w:pPr>
    <w:tblPr>
      <w:tblStyleRowBandSize w:val="1"/>
      <w:tblStyleColBandSize w:val="1"/>
      <w:tblBorders>
        <w:top w:val="single" w:sz="8" w:space="0" w:color="A42E37" w:themeColor="accent4"/>
        <w:left w:val="single" w:sz="8" w:space="0" w:color="A42E37" w:themeColor="accent4"/>
        <w:bottom w:val="single" w:sz="8" w:space="0" w:color="A42E37" w:themeColor="accent4"/>
        <w:right w:val="single" w:sz="8" w:space="0" w:color="A42E37" w:themeColor="accent4"/>
      </w:tblBorders>
    </w:tblPr>
    <w:tblStylePr w:type="firstRow">
      <w:pPr>
        <w:spacing w:before="0" w:after="0" w:line="240" w:lineRule="auto"/>
      </w:pPr>
      <w:rPr>
        <w:b/>
        <w:bCs/>
        <w:color w:val="FFFFFF" w:themeColor="background1"/>
      </w:rPr>
      <w:tblPr/>
      <w:tcPr>
        <w:shd w:val="clear" w:color="auto" w:fill="A42E37" w:themeFill="accent4"/>
      </w:tcPr>
    </w:tblStylePr>
    <w:tblStylePr w:type="lastRow">
      <w:pPr>
        <w:spacing w:before="0" w:after="0" w:line="240" w:lineRule="auto"/>
      </w:pPr>
      <w:rPr>
        <w:b/>
        <w:bCs/>
      </w:rPr>
      <w:tblPr/>
      <w:tcPr>
        <w:tcBorders>
          <w:top w:val="double" w:sz="6" w:space="0" w:color="A42E37" w:themeColor="accent4"/>
          <w:left w:val="single" w:sz="8" w:space="0" w:color="A42E37" w:themeColor="accent4"/>
          <w:bottom w:val="single" w:sz="8" w:space="0" w:color="A42E37" w:themeColor="accent4"/>
          <w:right w:val="single" w:sz="8" w:space="0" w:color="A42E37" w:themeColor="accent4"/>
        </w:tcBorders>
      </w:tcPr>
    </w:tblStylePr>
    <w:tblStylePr w:type="firstCol">
      <w:rPr>
        <w:b/>
        <w:bCs/>
      </w:rPr>
    </w:tblStylePr>
    <w:tblStylePr w:type="lastCol">
      <w:rPr>
        <w:b/>
        <w:bCs/>
      </w:rPr>
    </w:tblStylePr>
    <w:tblStylePr w:type="band1Vert">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tblStylePr w:type="band1Horz">
      <w:tblPr/>
      <w:tcPr>
        <w:tcBorders>
          <w:top w:val="single" w:sz="8" w:space="0" w:color="A42E37" w:themeColor="accent4"/>
          <w:left w:val="single" w:sz="8" w:space="0" w:color="A42E37" w:themeColor="accent4"/>
          <w:bottom w:val="single" w:sz="8" w:space="0" w:color="A42E37" w:themeColor="accent4"/>
          <w:right w:val="single" w:sz="8" w:space="0" w:color="A42E37" w:themeColor="accent4"/>
        </w:tcBorders>
      </w:tcPr>
    </w:tblStylePr>
  </w:style>
  <w:style w:type="table" w:styleId="HelleListe-Akzent2">
    <w:name w:val="Light List Accent 2"/>
    <w:basedOn w:val="NormaleTabelle"/>
    <w:uiPriority w:val="61"/>
    <w:rsid w:val="00AC609E"/>
    <w:pPr>
      <w:spacing w:line="240" w:lineRule="auto"/>
    </w:pPr>
    <w:tblPr>
      <w:tblStyleRowBandSize w:val="1"/>
      <w:tblStyleColBandSize w:val="1"/>
      <w:tblBorders>
        <w:top w:val="single" w:sz="8" w:space="0" w:color="87888A" w:themeColor="accent2"/>
        <w:left w:val="single" w:sz="8" w:space="0" w:color="87888A" w:themeColor="accent2"/>
        <w:bottom w:val="single" w:sz="8" w:space="0" w:color="87888A" w:themeColor="accent2"/>
        <w:right w:val="single" w:sz="8" w:space="0" w:color="87888A" w:themeColor="accent2"/>
      </w:tblBorders>
    </w:tblPr>
    <w:tblStylePr w:type="firstRow">
      <w:pPr>
        <w:spacing w:before="0" w:after="0" w:line="240" w:lineRule="auto"/>
      </w:pPr>
      <w:rPr>
        <w:b/>
        <w:bCs/>
        <w:color w:val="FFFFFF" w:themeColor="background1"/>
      </w:rPr>
      <w:tblPr/>
      <w:tcPr>
        <w:shd w:val="clear" w:color="auto" w:fill="87888A" w:themeFill="accent2"/>
      </w:tcPr>
    </w:tblStylePr>
    <w:tblStylePr w:type="lastRow">
      <w:pPr>
        <w:spacing w:before="0" w:after="0" w:line="240" w:lineRule="auto"/>
      </w:pPr>
      <w:rPr>
        <w:b/>
        <w:bCs/>
      </w:rPr>
      <w:tblPr/>
      <w:tcPr>
        <w:tcBorders>
          <w:top w:val="double" w:sz="6" w:space="0" w:color="87888A" w:themeColor="accent2"/>
          <w:left w:val="single" w:sz="8" w:space="0" w:color="87888A" w:themeColor="accent2"/>
          <w:bottom w:val="single" w:sz="8" w:space="0" w:color="87888A" w:themeColor="accent2"/>
          <w:right w:val="single" w:sz="8" w:space="0" w:color="87888A" w:themeColor="accent2"/>
        </w:tcBorders>
      </w:tcPr>
    </w:tblStylePr>
    <w:tblStylePr w:type="firstCol">
      <w:rPr>
        <w:b/>
        <w:bCs/>
      </w:rPr>
    </w:tblStylePr>
    <w:tblStylePr w:type="lastCol">
      <w:rPr>
        <w:b/>
        <w:bCs/>
      </w:rPr>
    </w:tblStylePr>
    <w:tblStylePr w:type="band1Vert">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tblStylePr w:type="band1Horz">
      <w:tblPr/>
      <w:tcPr>
        <w:tcBorders>
          <w:top w:val="single" w:sz="8" w:space="0" w:color="87888A" w:themeColor="accent2"/>
          <w:left w:val="single" w:sz="8" w:space="0" w:color="87888A" w:themeColor="accent2"/>
          <w:bottom w:val="single" w:sz="8" w:space="0" w:color="87888A" w:themeColor="accent2"/>
          <w:right w:val="single" w:sz="8" w:space="0" w:color="87888A" w:themeColor="accent2"/>
        </w:tcBorders>
      </w:tcPr>
    </w:tblStylePr>
  </w:style>
  <w:style w:type="table" w:customStyle="1" w:styleId="StadtBernTabelle2">
    <w:name w:val="_StadtBern Tabelle2"/>
    <w:basedOn w:val="NormaleTabelle"/>
    <w:uiPriority w:val="99"/>
    <w:rsid w:val="00DE77C1"/>
    <w:pPr>
      <w:spacing w:line="240" w:lineRule="auto"/>
      <w:contextualSpacing/>
    </w:pPr>
    <w:rPr>
      <w:rFonts w:asciiTheme="minorHAnsi" w:eastAsiaTheme="minorHAnsi" w:hAnsiTheme="minorHAnsi" w:cstheme="minorBidi"/>
      <w:spacing w:val="0"/>
      <w:szCs w:val="22"/>
      <w:lang w:val="it-IT" w:eastAsia="en-US"/>
    </w:rPr>
    <w:tblPr>
      <w:tblStyleRowBandSize w:val="1"/>
      <w:tblInd w:w="108" w:type="dxa"/>
      <w:tblBorders>
        <w:bottom w:val="single" w:sz="4" w:space="0" w:color="87888A" w:themeColor="accent2"/>
        <w:insideH w:val="single" w:sz="4" w:space="0" w:color="87888A" w:themeColor="accent2"/>
      </w:tblBorders>
    </w:tblPr>
    <w:tcPr>
      <w:vAlign w:val="center"/>
    </w:tcPr>
    <w:tblStylePr w:type="firstRow">
      <w:rPr>
        <w:b/>
        <w:color w:val="FFFFFF" w:themeColor="background1"/>
        <w:sz w:val="18"/>
      </w:rPr>
      <w:tblPr/>
      <w:tcPr>
        <w:tcBorders>
          <w:insideV w:val="single" w:sz="2" w:space="0" w:color="FFFFFF" w:themeColor="background1"/>
        </w:tcBorders>
        <w:shd w:val="clear" w:color="auto" w:fill="87888A" w:themeFill="text2"/>
      </w:tcPr>
    </w:tblStylePr>
    <w:tblStylePr w:type="lastRow">
      <w:rPr>
        <w:b/>
      </w:rPr>
      <w:tblPr/>
      <w:tcPr>
        <w:tcBorders>
          <w:insideV w:val="single" w:sz="2" w:space="0" w:color="87888A" w:themeColor="text2"/>
        </w:tcBorders>
      </w:tcPr>
    </w:tblStylePr>
    <w:tblStylePr w:type="band1Horz">
      <w:tblPr/>
      <w:tcPr>
        <w:tcBorders>
          <w:insideV w:val="single" w:sz="2" w:space="0" w:color="87888A" w:themeColor="text2"/>
        </w:tcBorders>
      </w:tcPr>
    </w:tblStylePr>
    <w:tblStylePr w:type="band2Horz">
      <w:tblPr/>
      <w:tcPr>
        <w:tcBorders>
          <w:insideV w:val="single" w:sz="2" w:space="0" w:color="87888A" w:themeColor="text2"/>
        </w:tcBorders>
      </w:tcPr>
    </w:tblStylePr>
  </w:style>
  <w:style w:type="paragraph" w:styleId="Listenabsatz">
    <w:name w:val="List Paragraph"/>
    <w:basedOn w:val="Standard"/>
    <w:link w:val="ListenabsatzZchn"/>
    <w:uiPriority w:val="34"/>
    <w:qFormat/>
    <w:rsid w:val="00066D46"/>
    <w:pPr>
      <w:numPr>
        <w:numId w:val="7"/>
      </w:numPr>
      <w:contextualSpacing/>
      <w:jc w:val="both"/>
    </w:pPr>
  </w:style>
  <w:style w:type="table" w:styleId="Tabellenraster">
    <w:name w:val="Table Grid"/>
    <w:basedOn w:val="NormaleTabelle"/>
    <w:rsid w:val="00DB05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FZGRAU">
    <w:name w:val="_AUFZ_GRAU"/>
    <w:basedOn w:val="KeineListe"/>
    <w:rsid w:val="008B6E74"/>
    <w:pPr>
      <w:numPr>
        <w:numId w:val="1"/>
      </w:numPr>
    </w:pPr>
  </w:style>
  <w:style w:type="numbering" w:customStyle="1" w:styleId="AUFZRot">
    <w:name w:val="_AUFZ_Rot"/>
    <w:basedOn w:val="KeineListe"/>
    <w:rsid w:val="008B6E74"/>
    <w:pPr>
      <w:numPr>
        <w:numId w:val="2"/>
      </w:numPr>
    </w:pPr>
  </w:style>
  <w:style w:type="numbering" w:customStyle="1" w:styleId="AUFZSCHWARZ">
    <w:name w:val="_AUFZ_SCHWARZ"/>
    <w:basedOn w:val="KeineListe"/>
    <w:rsid w:val="008B6E74"/>
    <w:pPr>
      <w:numPr>
        <w:numId w:val="3"/>
      </w:numPr>
    </w:pPr>
  </w:style>
  <w:style w:type="paragraph" w:styleId="Aufzhlungszeichen">
    <w:name w:val="List Bullet"/>
    <w:basedOn w:val="Standard"/>
    <w:uiPriority w:val="99"/>
    <w:unhideWhenUsed/>
    <w:qFormat/>
    <w:rsid w:val="00066D46"/>
    <w:pPr>
      <w:numPr>
        <w:numId w:val="4"/>
      </w:numPr>
      <w:contextualSpacing/>
      <w:jc w:val="both"/>
    </w:pPr>
  </w:style>
  <w:style w:type="paragraph" w:styleId="Aufzhlungszeichen2">
    <w:name w:val="List Bullet 2"/>
    <w:basedOn w:val="Standard"/>
    <w:uiPriority w:val="99"/>
    <w:unhideWhenUsed/>
    <w:qFormat/>
    <w:rsid w:val="00066D46"/>
    <w:pPr>
      <w:numPr>
        <w:numId w:val="5"/>
      </w:numPr>
      <w:spacing w:after="40"/>
      <w:contextualSpacing/>
      <w:jc w:val="both"/>
    </w:pPr>
  </w:style>
  <w:style w:type="paragraph" w:styleId="Aufzhlungszeichen3">
    <w:name w:val="List Bullet 3"/>
    <w:basedOn w:val="Standard"/>
    <w:uiPriority w:val="99"/>
    <w:unhideWhenUsed/>
    <w:qFormat/>
    <w:rsid w:val="00066D46"/>
    <w:pPr>
      <w:numPr>
        <w:numId w:val="6"/>
      </w:numPr>
      <w:contextualSpacing/>
      <w:jc w:val="both"/>
    </w:pPr>
  </w:style>
  <w:style w:type="character" w:customStyle="1" w:styleId="ListenabsatzZchn">
    <w:name w:val="Listenabsatz Zchn"/>
    <w:basedOn w:val="Absatz-Standardschriftart"/>
    <w:link w:val="Listenabsatz"/>
    <w:uiPriority w:val="34"/>
    <w:rsid w:val="00066D46"/>
    <w:rPr>
      <w:rFonts w:asciiTheme="minorHAnsi" w:hAnsiTheme="minorHAnsi"/>
    </w:rPr>
  </w:style>
  <w:style w:type="table" w:customStyle="1" w:styleId="EinfacheTabelle11">
    <w:name w:val="Einfache Tabelle 11"/>
    <w:basedOn w:val="NormaleTabelle"/>
    <w:next w:val="EinfacheTabelle1"/>
    <w:uiPriority w:val="41"/>
    <w:rsid w:val="00BB62F5"/>
    <w:pPr>
      <w:spacing w:line="240" w:lineRule="auto"/>
    </w:pPr>
    <w:rPr>
      <w:rFonts w:eastAsia="Calibri" w:cs="Arial"/>
      <w:kern w:val="2"/>
      <w:lang w:eastAsia="en-US"/>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Funotentext">
    <w:name w:val="footnote text"/>
    <w:basedOn w:val="Standard"/>
    <w:link w:val="FunotentextZchn"/>
    <w:uiPriority w:val="99"/>
    <w:semiHidden/>
    <w:unhideWhenUsed/>
    <w:rsid w:val="00BB62F5"/>
    <w:pPr>
      <w:spacing w:line="240" w:lineRule="auto"/>
    </w:pPr>
    <w:rPr>
      <w:rFonts w:ascii="Arial" w:eastAsia="Calibri" w:hAnsi="Arial" w:cs="Arial"/>
      <w:kern w:val="2"/>
      <w:lang w:eastAsia="en-US"/>
      <w14:ligatures w14:val="standardContextual"/>
    </w:rPr>
  </w:style>
  <w:style w:type="character" w:customStyle="1" w:styleId="FunotentextZchn">
    <w:name w:val="Fußnotentext Zchn"/>
    <w:basedOn w:val="Absatz-Standardschriftart"/>
    <w:link w:val="Funotentext"/>
    <w:uiPriority w:val="99"/>
    <w:semiHidden/>
    <w:rsid w:val="00BB62F5"/>
    <w:rPr>
      <w:rFonts w:eastAsia="Calibri" w:cs="Arial"/>
      <w:kern w:val="2"/>
      <w:lang w:eastAsia="en-US"/>
      <w14:ligatures w14:val="standardContextual"/>
    </w:rPr>
  </w:style>
  <w:style w:type="character" w:styleId="Funotenzeichen">
    <w:name w:val="footnote reference"/>
    <w:basedOn w:val="Absatz-Standardschriftart"/>
    <w:uiPriority w:val="99"/>
    <w:semiHidden/>
    <w:unhideWhenUsed/>
    <w:rsid w:val="00BB62F5"/>
    <w:rPr>
      <w:vertAlign w:val="superscript"/>
    </w:rPr>
  </w:style>
  <w:style w:type="table" w:styleId="EinfacheTabelle1">
    <w:name w:val="Plain Table 1"/>
    <w:basedOn w:val="NormaleTabelle"/>
    <w:uiPriority w:val="41"/>
    <w:rsid w:val="00BB62F5"/>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lgemein"/>
          <w:gallery w:val="placeholder"/>
        </w:category>
        <w:types>
          <w:type w:val="bbPlcHdr"/>
        </w:types>
        <w:behaviors>
          <w:behavior w:val="content"/>
        </w:behaviors>
        <w:guid w:val="{5EA7135A-1B13-4FE5-90C9-F99A8F9EA1F4}"/>
      </w:docPartPr>
      <w:docPartBody>
        <w:p w:rsidR="00273FD2" w:rsidRDefault="003111AF">
          <w:r w:rsidRPr="00BF5CA6">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FD2"/>
    <w:rsid w:val="00087522"/>
    <w:rsid w:val="000C231C"/>
    <w:rsid w:val="00180D61"/>
    <w:rsid w:val="00190DEB"/>
    <w:rsid w:val="001E2509"/>
    <w:rsid w:val="00273FD2"/>
    <w:rsid w:val="002F5DB1"/>
    <w:rsid w:val="002F62B8"/>
    <w:rsid w:val="003111AF"/>
    <w:rsid w:val="005B37B0"/>
    <w:rsid w:val="005E0238"/>
    <w:rsid w:val="00736806"/>
    <w:rsid w:val="00793597"/>
    <w:rsid w:val="008E6A05"/>
    <w:rsid w:val="008F60F1"/>
    <w:rsid w:val="00930E9B"/>
    <w:rsid w:val="00931538"/>
    <w:rsid w:val="009C46AA"/>
    <w:rsid w:val="00A4629D"/>
    <w:rsid w:val="00CC1D17"/>
    <w:rsid w:val="00D20BDA"/>
    <w:rsid w:val="00D64DDD"/>
    <w:rsid w:val="00DD479E"/>
    <w:rsid w:val="00F75FC1"/>
    <w:rsid w:val="00FA79E1"/>
    <w:rsid w:val="00FC379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73FD2"/>
    <w:rPr>
      <w:color w:val="808080"/>
      <w:sz w:val="1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adt Bern">
  <a:themeElements>
    <a:clrScheme name="Stadt Bern Farben">
      <a:dk1>
        <a:srgbClr val="000000"/>
      </a:dk1>
      <a:lt1>
        <a:srgbClr val="FFFFFF"/>
      </a:lt1>
      <a:dk2>
        <a:srgbClr val="87888A"/>
      </a:dk2>
      <a:lt2>
        <a:srgbClr val="FFFFFF"/>
      </a:lt2>
      <a:accent1>
        <a:srgbClr val="D50029"/>
      </a:accent1>
      <a:accent2>
        <a:srgbClr val="87888A"/>
      </a:accent2>
      <a:accent3>
        <a:srgbClr val="A3617F"/>
      </a:accent3>
      <a:accent4>
        <a:srgbClr val="A42E37"/>
      </a:accent4>
      <a:accent5>
        <a:srgbClr val="6C8295"/>
      </a:accent5>
      <a:accent6>
        <a:srgbClr val="B18DBA"/>
      </a:accent6>
      <a:hlink>
        <a:srgbClr val="000000"/>
      </a:hlink>
      <a:folHlink>
        <a:srgbClr val="000000"/>
      </a:folHlink>
    </a:clrScheme>
    <a:fontScheme name="Stadt Bern Schriften">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C5089C-80D7-4E68-B91D-75308BBF7CE8}">
  <ds:schemaRefs>
    <ds:schemaRef ds:uri="http://schemas.openxmlformats.org/officeDocument/2006/bibliography"/>
  </ds:schemaRefs>
</ds:datastoreItem>
</file>

<file path=docMetadata/LabelInfo.xml><?xml version="1.0" encoding="utf-8"?>
<clbl:labelList xmlns:clbl="http://schemas.microsoft.com/office/2020/mipLabelMetadata">
  <clbl:label id="{c45dfc26-edbc-44f1-bd07-a2e94e5890ce}" enabled="1" method="Standard" siteId="{815d4e96-e3a0-41eb-9183-2fea315f327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836</Words>
  <Characters>5273</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Anträge</vt:lpstr>
    </vt:vector>
  </TitlesOfParts>
  <Company>Stadtverwaltung Bern</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Anträge</dc:title>
  <dc:subject>Datum</dc:subject>
  <dc:creator>Studer Jacqueline, FPI LB</dc:creator>
  <cp:lastModifiedBy>Bischoff Nadja, GuB PARL</cp:lastModifiedBy>
  <cp:revision>48</cp:revision>
  <dcterms:created xsi:type="dcterms:W3CDTF">2019-01-11T14:41:00Z</dcterms:created>
  <dcterms:modified xsi:type="dcterms:W3CDTF">2026-10-28T14:15:00Z</dcterms:modified>
  <cp:category>Stadtratssitzung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ies>
</file>