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768A155D"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61483D">
        <w:rPr>
          <w:b w:val="0"/>
          <w:bCs/>
          <w:sz w:val="22"/>
          <w:szCs w:val="26"/>
        </w:rPr>
        <w:t>2</w:t>
      </w:r>
      <w:r w:rsidR="000E0B89">
        <w:rPr>
          <w:b w:val="0"/>
          <w:bCs/>
          <w:sz w:val="22"/>
          <w:szCs w:val="26"/>
        </w:rPr>
        <w:t>3</w:t>
      </w:r>
      <w:r w:rsidR="001F6F68">
        <w:rPr>
          <w:b w:val="0"/>
          <w:bCs/>
          <w:sz w:val="22"/>
          <w:szCs w:val="26"/>
        </w:rPr>
        <w:t>.09.2025</w:t>
      </w:r>
      <w:r w:rsidR="00453E24">
        <w:rPr>
          <w:rStyle w:val="berschrift2Zchn"/>
          <w:color w:val="656567" w:themeColor="text2" w:themeShade="BF"/>
        </w:rPr>
        <w:t xml:space="preserve">, </w:t>
      </w:r>
      <w:r w:rsidR="000E0B89">
        <w:rPr>
          <w:rStyle w:val="berschrift2Zchn"/>
          <w:color w:val="656567" w:themeColor="text2" w:themeShade="BF"/>
        </w:rPr>
        <w:t>11</w:t>
      </w:r>
      <w:r w:rsidR="001F6F68">
        <w:rPr>
          <w:rStyle w:val="berschrift2Zchn"/>
          <w:color w:val="656567" w:themeColor="text2" w:themeShade="BF"/>
        </w:rPr>
        <w:t>.</w:t>
      </w:r>
      <w:r w:rsidR="0061483D">
        <w:rPr>
          <w:rStyle w:val="berschrift2Zchn"/>
          <w:color w:val="656567" w:themeColor="text2" w:themeShade="BF"/>
        </w:rPr>
        <w:t>30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468586DA" w:rsidR="009C0D41" w:rsidRDefault="00CD5E3C" w:rsidP="00453E24">
      <w:pPr>
        <w:pStyle w:val="Untertitel"/>
      </w:pPr>
      <w:r>
        <w:t xml:space="preserve">Stadtratssitzung vom </w:t>
      </w:r>
      <w:r w:rsidR="001F6F68">
        <w:t>16. Oktober 2025</w:t>
      </w:r>
    </w:p>
    <w:p w14:paraId="0625D173" w14:textId="679108EA" w:rsidR="001F6F68" w:rsidRDefault="001F6F68" w:rsidP="001F6F68">
      <w:pPr>
        <w:pStyle w:val="berschrift3"/>
      </w:pPr>
      <w:r>
        <w:t>Traktandum</w:t>
      </w:r>
      <w:r w:rsidRPr="006652D5">
        <w:rPr>
          <w:color w:val="auto"/>
        </w:rPr>
        <w:t xml:space="preserve"> </w:t>
      </w:r>
      <w:r w:rsidR="006652D5" w:rsidRPr="006652D5">
        <w:rPr>
          <w:rFonts w:cstheme="majorHAnsi"/>
          <w:color w:val="auto"/>
        </w:rPr>
        <w:t>3</w:t>
      </w:r>
      <w:r>
        <w:t xml:space="preserve">: </w:t>
      </w:r>
      <w:r w:rsidR="005447AA" w:rsidRPr="005447AA">
        <w:t xml:space="preserve">Kommission für Planung, Verkehr und Stadtgrün (PVS): Ersatzwahl </w:t>
      </w:r>
      <w:r>
        <w:t>(</w:t>
      </w:r>
      <w:r>
        <w:rPr>
          <w:rFonts w:cstheme="majorHAnsi"/>
        </w:rPr>
        <w:t>2025.SR.0282)</w:t>
      </w:r>
    </w:p>
    <w:tbl>
      <w:tblPr>
        <w:tblStyle w:val="Tabellenraster"/>
        <w:tblW w:w="5000" w:type="pct"/>
        <w:tblLook w:val="04A0" w:firstRow="1" w:lastRow="0" w:firstColumn="1" w:lastColumn="0" w:noHBand="0" w:noVBand="1"/>
      </w:tblPr>
      <w:tblGrid>
        <w:gridCol w:w="676"/>
        <w:gridCol w:w="2259"/>
        <w:gridCol w:w="5245"/>
        <w:gridCol w:w="5331"/>
      </w:tblGrid>
      <w:tr w:rsidR="001F6F68" w14:paraId="43DFE612" w14:textId="77777777" w:rsidTr="00B51A16">
        <w:trPr>
          <w:tblHeader/>
        </w:trPr>
        <w:tc>
          <w:tcPr>
            <w:tcW w:w="250" w:type="pct"/>
            <w:tcBorders>
              <w:top w:val="single" w:sz="4" w:space="0" w:color="auto"/>
              <w:left w:val="single" w:sz="4" w:space="0" w:color="auto"/>
              <w:bottom w:val="single" w:sz="4" w:space="0" w:color="auto"/>
              <w:right w:val="single" w:sz="4" w:space="0" w:color="auto"/>
            </w:tcBorders>
            <w:hideMark/>
          </w:tcPr>
          <w:p w14:paraId="73E0E7B7" w14:textId="77777777" w:rsidR="001F6F68" w:rsidRDefault="001F6F68" w:rsidP="00B51A1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6264780" w14:textId="77777777" w:rsidR="001F6F68" w:rsidRDefault="001F6F68" w:rsidP="00B51A1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5591C241" w14:textId="77777777" w:rsidR="001F6F68" w:rsidRDefault="001F6F68" w:rsidP="00B51A16">
            <w:pPr>
              <w:pStyle w:val="berschrift3"/>
            </w:pPr>
            <w:r>
              <w:t>Antrag</w:t>
            </w:r>
          </w:p>
          <w:p w14:paraId="53D61FC3" w14:textId="509235D4" w:rsidR="001F6F68" w:rsidRDefault="001F6F68" w:rsidP="00B51A16"/>
        </w:tc>
        <w:tc>
          <w:tcPr>
            <w:tcW w:w="2012" w:type="pct"/>
            <w:tcBorders>
              <w:top w:val="single" w:sz="4" w:space="0" w:color="auto"/>
              <w:left w:val="single" w:sz="4" w:space="0" w:color="auto"/>
              <w:bottom w:val="single" w:sz="4" w:space="0" w:color="auto"/>
              <w:right w:val="single" w:sz="4" w:space="0" w:color="auto"/>
            </w:tcBorders>
            <w:hideMark/>
          </w:tcPr>
          <w:p w14:paraId="588D681C" w14:textId="77777777" w:rsidR="001F6F68" w:rsidRDefault="001F6F68" w:rsidP="00B51A16">
            <w:pPr>
              <w:pStyle w:val="berschrift3"/>
            </w:pPr>
            <w:r>
              <w:t>Begründung</w:t>
            </w:r>
          </w:p>
        </w:tc>
      </w:tr>
      <w:tr w:rsidR="00C8690E" w:rsidRPr="00C8690E" w14:paraId="75241FE2" w14:textId="77777777" w:rsidTr="00B51A16">
        <w:tc>
          <w:tcPr>
            <w:tcW w:w="250" w:type="pct"/>
            <w:tcBorders>
              <w:top w:val="single" w:sz="4" w:space="0" w:color="auto"/>
              <w:left w:val="single" w:sz="4" w:space="0" w:color="auto"/>
              <w:bottom w:val="single" w:sz="4" w:space="0" w:color="auto"/>
              <w:right w:val="single" w:sz="4" w:space="0" w:color="auto"/>
            </w:tcBorders>
          </w:tcPr>
          <w:p w14:paraId="7F8A0997" w14:textId="77777777" w:rsidR="001F6F68" w:rsidRPr="00C8690E" w:rsidRDefault="001F6F68" w:rsidP="00B51A16">
            <w:pPr>
              <w:pStyle w:val="Listenabsatz"/>
              <w:numPr>
                <w:ilvl w:val="0"/>
                <w:numId w:val="8"/>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6D9EE9E0" w14:textId="5CF60E23" w:rsidR="001F6F68" w:rsidRPr="00C8690E" w:rsidRDefault="005447AA" w:rsidP="00B51A16">
            <w:pPr>
              <w:rPr>
                <w:color w:val="000000" w:themeColor="text1"/>
              </w:rPr>
            </w:pPr>
            <w:r w:rsidRPr="00C8690E">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047F38AE" w14:textId="2BE4E183" w:rsidR="005447AA" w:rsidRPr="00C8690E" w:rsidRDefault="005447AA" w:rsidP="00B51A16">
            <w:pPr>
              <w:rPr>
                <w:color w:val="000000" w:themeColor="text1"/>
              </w:rPr>
            </w:pPr>
            <w:r w:rsidRPr="00C8690E">
              <w:rPr>
                <w:color w:val="000000" w:themeColor="text1"/>
              </w:rPr>
              <w:t xml:space="preserve">Der Stadtrat wählt Mirjam Läderach (GB) als Mitglied der Kommission </w:t>
            </w:r>
            <w:r w:rsidR="00476F4F" w:rsidRPr="00C8690E">
              <w:rPr>
                <w:color w:val="000000" w:themeColor="text1"/>
              </w:rPr>
              <w:t xml:space="preserve">für </w:t>
            </w:r>
            <w:r w:rsidRPr="00C8690E">
              <w:rPr>
                <w:color w:val="000000" w:themeColor="text1"/>
              </w:rPr>
              <w:t>Planung, Verkehr und Stadtgrün (PVS) für die zurückgetretene Jelena Filipovic (GB).</w:t>
            </w:r>
          </w:p>
        </w:tc>
        <w:tc>
          <w:tcPr>
            <w:tcW w:w="2012" w:type="pct"/>
            <w:tcBorders>
              <w:top w:val="single" w:sz="4" w:space="0" w:color="auto"/>
              <w:left w:val="single" w:sz="4" w:space="0" w:color="auto"/>
              <w:bottom w:val="single" w:sz="4" w:space="0" w:color="auto"/>
              <w:right w:val="single" w:sz="4" w:space="0" w:color="auto"/>
            </w:tcBorders>
          </w:tcPr>
          <w:p w14:paraId="1FAE19E5" w14:textId="77777777" w:rsidR="001F6F68" w:rsidRPr="00C8690E" w:rsidRDefault="001F6F68" w:rsidP="00B51A16">
            <w:pPr>
              <w:rPr>
                <w:color w:val="000000" w:themeColor="text1"/>
              </w:rPr>
            </w:pPr>
          </w:p>
        </w:tc>
      </w:tr>
    </w:tbl>
    <w:p w14:paraId="34894823" w14:textId="259721D5" w:rsidR="001F6F68" w:rsidRPr="00C8690E" w:rsidRDefault="001F6F68" w:rsidP="001F6F68">
      <w:pPr>
        <w:pStyle w:val="berschrift3"/>
      </w:pPr>
      <w:r w:rsidRPr="00C8690E">
        <w:t xml:space="preserve">Traktandum </w:t>
      </w:r>
      <w:r w:rsidR="006652D5" w:rsidRPr="00C8690E">
        <w:rPr>
          <w:rFonts w:cstheme="majorHAnsi"/>
        </w:rPr>
        <w:t>4</w:t>
      </w:r>
      <w:r w:rsidRPr="00C8690E">
        <w:t xml:space="preserve">: </w:t>
      </w:r>
      <w:r w:rsidR="0093428D" w:rsidRPr="00C8690E">
        <w:t xml:space="preserve">Kommission für Planung, Verkehr und Stadtgrün (PVS): Wahl Stellvertretung </w:t>
      </w:r>
      <w:r w:rsidRPr="00C8690E">
        <w:t>(</w:t>
      </w:r>
      <w:r w:rsidRPr="00C8690E">
        <w:rPr>
          <w:rFonts w:cstheme="majorHAnsi"/>
        </w:rPr>
        <w:t>2025.SR.0283)</w:t>
      </w:r>
    </w:p>
    <w:tbl>
      <w:tblPr>
        <w:tblStyle w:val="Tabellenraster"/>
        <w:tblW w:w="5000" w:type="pct"/>
        <w:tblLook w:val="04A0" w:firstRow="1" w:lastRow="0" w:firstColumn="1" w:lastColumn="0" w:noHBand="0" w:noVBand="1"/>
      </w:tblPr>
      <w:tblGrid>
        <w:gridCol w:w="676"/>
        <w:gridCol w:w="2259"/>
        <w:gridCol w:w="5245"/>
        <w:gridCol w:w="5331"/>
      </w:tblGrid>
      <w:tr w:rsidR="00C8690E" w:rsidRPr="00C8690E" w14:paraId="6E9A4645" w14:textId="77777777" w:rsidTr="00B51A16">
        <w:trPr>
          <w:tblHeader/>
        </w:trPr>
        <w:tc>
          <w:tcPr>
            <w:tcW w:w="250" w:type="pct"/>
            <w:tcBorders>
              <w:top w:val="single" w:sz="4" w:space="0" w:color="auto"/>
              <w:left w:val="single" w:sz="4" w:space="0" w:color="auto"/>
              <w:bottom w:val="single" w:sz="4" w:space="0" w:color="auto"/>
              <w:right w:val="single" w:sz="4" w:space="0" w:color="auto"/>
            </w:tcBorders>
            <w:hideMark/>
          </w:tcPr>
          <w:p w14:paraId="11A134A5" w14:textId="77777777" w:rsidR="001F6F68" w:rsidRPr="00C8690E" w:rsidRDefault="001F6F68" w:rsidP="00B51A16">
            <w:pPr>
              <w:pStyle w:val="berschrift3"/>
            </w:pPr>
            <w:r w:rsidRPr="00C8690E">
              <w:t>Nr.</w:t>
            </w:r>
          </w:p>
        </w:tc>
        <w:tc>
          <w:tcPr>
            <w:tcW w:w="836" w:type="pct"/>
            <w:tcBorders>
              <w:top w:val="single" w:sz="4" w:space="0" w:color="auto"/>
              <w:left w:val="single" w:sz="4" w:space="0" w:color="auto"/>
              <w:bottom w:val="single" w:sz="4" w:space="0" w:color="auto"/>
              <w:right w:val="single" w:sz="4" w:space="0" w:color="auto"/>
            </w:tcBorders>
            <w:hideMark/>
          </w:tcPr>
          <w:p w14:paraId="706D4DD1" w14:textId="77777777" w:rsidR="001F6F68" w:rsidRPr="00C8690E" w:rsidRDefault="001F6F68" w:rsidP="00B51A16">
            <w:pPr>
              <w:pStyle w:val="berschrift3"/>
            </w:pPr>
            <w:r w:rsidRPr="00C8690E">
              <w:t>Antragstellende</w:t>
            </w:r>
          </w:p>
        </w:tc>
        <w:tc>
          <w:tcPr>
            <w:tcW w:w="1941" w:type="pct"/>
            <w:tcBorders>
              <w:top w:val="single" w:sz="4" w:space="0" w:color="auto"/>
              <w:left w:val="single" w:sz="4" w:space="0" w:color="auto"/>
              <w:bottom w:val="single" w:sz="4" w:space="0" w:color="auto"/>
              <w:right w:val="single" w:sz="4" w:space="0" w:color="auto"/>
            </w:tcBorders>
          </w:tcPr>
          <w:p w14:paraId="2C4F4DC1" w14:textId="77777777" w:rsidR="001F6F68" w:rsidRPr="00C8690E" w:rsidRDefault="001F6F68" w:rsidP="00B51A16">
            <w:pPr>
              <w:pStyle w:val="berschrift3"/>
            </w:pPr>
            <w:r w:rsidRPr="00C8690E">
              <w:t>Antrag</w:t>
            </w:r>
          </w:p>
          <w:p w14:paraId="79669E48" w14:textId="77777777" w:rsidR="001F6F68" w:rsidRPr="00C8690E" w:rsidRDefault="001F6F68" w:rsidP="00B51A16">
            <w:pPr>
              <w:rPr>
                <w:color w:val="000000" w:themeColor="text1"/>
              </w:rPr>
            </w:pPr>
          </w:p>
        </w:tc>
        <w:tc>
          <w:tcPr>
            <w:tcW w:w="2012" w:type="pct"/>
            <w:tcBorders>
              <w:top w:val="single" w:sz="4" w:space="0" w:color="auto"/>
              <w:left w:val="single" w:sz="4" w:space="0" w:color="auto"/>
              <w:bottom w:val="single" w:sz="4" w:space="0" w:color="auto"/>
              <w:right w:val="single" w:sz="4" w:space="0" w:color="auto"/>
            </w:tcBorders>
            <w:hideMark/>
          </w:tcPr>
          <w:p w14:paraId="70D320B2" w14:textId="77777777" w:rsidR="001F6F68" w:rsidRPr="00C8690E" w:rsidRDefault="001F6F68" w:rsidP="00B51A16">
            <w:pPr>
              <w:pStyle w:val="berschrift3"/>
            </w:pPr>
            <w:r w:rsidRPr="00C8690E">
              <w:t>Begründung</w:t>
            </w:r>
          </w:p>
        </w:tc>
      </w:tr>
      <w:tr w:rsidR="00C8690E" w:rsidRPr="00C8690E" w14:paraId="56524E55" w14:textId="77777777" w:rsidTr="00B51A16">
        <w:tc>
          <w:tcPr>
            <w:tcW w:w="250" w:type="pct"/>
            <w:tcBorders>
              <w:top w:val="single" w:sz="4" w:space="0" w:color="auto"/>
              <w:left w:val="single" w:sz="4" w:space="0" w:color="auto"/>
              <w:bottom w:val="single" w:sz="4" w:space="0" w:color="auto"/>
              <w:right w:val="single" w:sz="4" w:space="0" w:color="auto"/>
            </w:tcBorders>
          </w:tcPr>
          <w:p w14:paraId="2F86BDC7" w14:textId="77777777" w:rsidR="001F6F68" w:rsidRPr="00C8690E" w:rsidRDefault="001F6F68" w:rsidP="00ED6BDE">
            <w:pPr>
              <w:pStyle w:val="Listenabsatz"/>
              <w:numPr>
                <w:ilvl w:val="0"/>
                <w:numId w:val="16"/>
              </w:numPr>
              <w:rPr>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5F2B46BF" w14:textId="08DF27E1" w:rsidR="001F6F68" w:rsidRPr="00C8690E" w:rsidRDefault="0093428D" w:rsidP="00B51A16">
            <w:pPr>
              <w:rPr>
                <w:color w:val="000000" w:themeColor="text1"/>
              </w:rPr>
            </w:pPr>
            <w:r w:rsidRPr="00C8690E">
              <w:rPr>
                <w:color w:val="000000" w:themeColor="text1"/>
              </w:rPr>
              <w:t>GB/JA</w:t>
            </w:r>
          </w:p>
        </w:tc>
        <w:tc>
          <w:tcPr>
            <w:tcW w:w="1941" w:type="pct"/>
            <w:tcBorders>
              <w:top w:val="single" w:sz="4" w:space="0" w:color="auto"/>
              <w:left w:val="single" w:sz="4" w:space="0" w:color="auto"/>
              <w:bottom w:val="single" w:sz="4" w:space="0" w:color="auto"/>
              <w:right w:val="single" w:sz="4" w:space="0" w:color="auto"/>
            </w:tcBorders>
          </w:tcPr>
          <w:p w14:paraId="1A45E3DB" w14:textId="6A9E92A1" w:rsidR="001F6F68" w:rsidRPr="00C8690E" w:rsidRDefault="005447AA" w:rsidP="00B51A16">
            <w:pPr>
              <w:rPr>
                <w:color w:val="000000" w:themeColor="text1"/>
              </w:rPr>
            </w:pPr>
            <w:r w:rsidRPr="00C8690E">
              <w:rPr>
                <w:color w:val="000000" w:themeColor="text1"/>
              </w:rPr>
              <w:t xml:space="preserve">Der Stadtrat wählt </w:t>
            </w:r>
            <w:r w:rsidR="0093428D" w:rsidRPr="00C8690E">
              <w:rPr>
                <w:color w:val="000000" w:themeColor="text1"/>
              </w:rPr>
              <w:t>Franziska Geiser (GB)</w:t>
            </w:r>
            <w:r w:rsidRPr="00C8690E">
              <w:rPr>
                <w:color w:val="000000" w:themeColor="text1"/>
              </w:rPr>
              <w:t xml:space="preserve"> als </w:t>
            </w:r>
            <w:r w:rsidR="0093428D" w:rsidRPr="00C8690E">
              <w:rPr>
                <w:color w:val="000000" w:themeColor="text1"/>
              </w:rPr>
              <w:t xml:space="preserve">stellvertretendes </w:t>
            </w:r>
            <w:r w:rsidRPr="00C8690E">
              <w:rPr>
                <w:color w:val="000000" w:themeColor="text1"/>
              </w:rPr>
              <w:t xml:space="preserve">Mitglied der Kommission </w:t>
            </w:r>
            <w:r w:rsidR="00476F4F" w:rsidRPr="00C8690E">
              <w:rPr>
                <w:color w:val="000000" w:themeColor="text1"/>
              </w:rPr>
              <w:t xml:space="preserve">für </w:t>
            </w:r>
            <w:r w:rsidRPr="00C8690E">
              <w:rPr>
                <w:color w:val="000000" w:themeColor="text1"/>
              </w:rPr>
              <w:t xml:space="preserve">Planung, Verkehr und Stadtgrün (PVS) für die zurückgetretene </w:t>
            </w:r>
            <w:r w:rsidR="0093428D" w:rsidRPr="00C8690E">
              <w:rPr>
                <w:color w:val="000000" w:themeColor="text1"/>
              </w:rPr>
              <w:t>Mirjam Läderach (GB).</w:t>
            </w:r>
          </w:p>
        </w:tc>
        <w:tc>
          <w:tcPr>
            <w:tcW w:w="2012" w:type="pct"/>
            <w:tcBorders>
              <w:top w:val="single" w:sz="4" w:space="0" w:color="auto"/>
              <w:left w:val="single" w:sz="4" w:space="0" w:color="auto"/>
              <w:bottom w:val="single" w:sz="4" w:space="0" w:color="auto"/>
              <w:right w:val="single" w:sz="4" w:space="0" w:color="auto"/>
            </w:tcBorders>
          </w:tcPr>
          <w:p w14:paraId="06431391" w14:textId="77777777" w:rsidR="001F6F68" w:rsidRPr="00C8690E" w:rsidRDefault="001F6F68" w:rsidP="00B51A16">
            <w:pPr>
              <w:rPr>
                <w:color w:val="000000" w:themeColor="text1"/>
              </w:rPr>
            </w:pPr>
          </w:p>
        </w:tc>
      </w:tr>
    </w:tbl>
    <w:p w14:paraId="38B01BE4" w14:textId="7961DDD5" w:rsidR="001F6F68" w:rsidRDefault="001F6F68" w:rsidP="001F6F68">
      <w:pPr>
        <w:pStyle w:val="berschrift3"/>
      </w:pPr>
      <w:r>
        <w:lastRenderedPageBreak/>
        <w:t xml:space="preserve">Traktandum </w:t>
      </w:r>
      <w:r w:rsidR="006652D5">
        <w:rPr>
          <w:rFonts w:cstheme="majorHAnsi"/>
        </w:rPr>
        <w:t>6</w:t>
      </w:r>
      <w:r>
        <w:t xml:space="preserve">: </w:t>
      </w:r>
      <w:r w:rsidR="0012019E" w:rsidRPr="0012019E">
        <w:t xml:space="preserve">Kommission für Soziales, Bildung und Kultur (SBK): Ersatzwahl </w:t>
      </w:r>
      <w:r>
        <w:t>(</w:t>
      </w:r>
      <w:r>
        <w:rPr>
          <w:rFonts w:cstheme="majorHAnsi"/>
        </w:rPr>
        <w:t>2025.SR.0261)</w:t>
      </w:r>
    </w:p>
    <w:tbl>
      <w:tblPr>
        <w:tblStyle w:val="Tabellenraster"/>
        <w:tblW w:w="5000" w:type="pct"/>
        <w:tblLook w:val="04A0" w:firstRow="1" w:lastRow="0" w:firstColumn="1" w:lastColumn="0" w:noHBand="0" w:noVBand="1"/>
      </w:tblPr>
      <w:tblGrid>
        <w:gridCol w:w="676"/>
        <w:gridCol w:w="2259"/>
        <w:gridCol w:w="5245"/>
        <w:gridCol w:w="5331"/>
      </w:tblGrid>
      <w:tr w:rsidR="001F6F68" w14:paraId="3B99362D" w14:textId="77777777" w:rsidTr="00B51A16">
        <w:trPr>
          <w:tblHeader/>
        </w:trPr>
        <w:tc>
          <w:tcPr>
            <w:tcW w:w="250" w:type="pct"/>
            <w:tcBorders>
              <w:top w:val="single" w:sz="4" w:space="0" w:color="auto"/>
              <w:left w:val="single" w:sz="4" w:space="0" w:color="auto"/>
              <w:bottom w:val="single" w:sz="4" w:space="0" w:color="auto"/>
              <w:right w:val="single" w:sz="4" w:space="0" w:color="auto"/>
            </w:tcBorders>
            <w:hideMark/>
          </w:tcPr>
          <w:p w14:paraId="572AC2F5" w14:textId="77777777" w:rsidR="001F6F68" w:rsidRDefault="001F6F68" w:rsidP="00B51A1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E8615A3" w14:textId="77777777" w:rsidR="001F6F68" w:rsidRDefault="001F6F68" w:rsidP="00B51A1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18F8BF85" w14:textId="77777777" w:rsidR="001F6F68" w:rsidRDefault="001F6F68" w:rsidP="00B51A16">
            <w:pPr>
              <w:pStyle w:val="berschrift3"/>
            </w:pPr>
            <w:r>
              <w:t>Antrag</w:t>
            </w:r>
          </w:p>
          <w:p w14:paraId="19D818BA" w14:textId="77777777" w:rsidR="001F6F68" w:rsidRDefault="001F6F68" w:rsidP="00B51A16"/>
        </w:tc>
        <w:tc>
          <w:tcPr>
            <w:tcW w:w="2012" w:type="pct"/>
            <w:tcBorders>
              <w:top w:val="single" w:sz="4" w:space="0" w:color="auto"/>
              <w:left w:val="single" w:sz="4" w:space="0" w:color="auto"/>
              <w:bottom w:val="single" w:sz="4" w:space="0" w:color="auto"/>
              <w:right w:val="single" w:sz="4" w:space="0" w:color="auto"/>
            </w:tcBorders>
            <w:hideMark/>
          </w:tcPr>
          <w:p w14:paraId="12394F05" w14:textId="77777777" w:rsidR="001F6F68" w:rsidRDefault="001F6F68" w:rsidP="00B51A16">
            <w:pPr>
              <w:pStyle w:val="berschrift3"/>
            </w:pPr>
            <w:r>
              <w:t>Begründung</w:t>
            </w:r>
          </w:p>
        </w:tc>
      </w:tr>
      <w:tr w:rsidR="001F6F68" w14:paraId="77334E7E" w14:textId="77777777" w:rsidTr="00B51A16">
        <w:tc>
          <w:tcPr>
            <w:tcW w:w="250" w:type="pct"/>
            <w:tcBorders>
              <w:top w:val="single" w:sz="4" w:space="0" w:color="auto"/>
              <w:left w:val="single" w:sz="4" w:space="0" w:color="auto"/>
              <w:bottom w:val="single" w:sz="4" w:space="0" w:color="auto"/>
              <w:right w:val="single" w:sz="4" w:space="0" w:color="auto"/>
            </w:tcBorders>
          </w:tcPr>
          <w:p w14:paraId="7FC0417F" w14:textId="77777777" w:rsidR="001F6F68" w:rsidRDefault="001F6F68" w:rsidP="00ED6BDE">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0D9DAD96" w14:textId="66216238" w:rsidR="001F6F68" w:rsidRDefault="0012019E" w:rsidP="00B51A16">
            <w:r>
              <w:t>GFL</w:t>
            </w:r>
          </w:p>
        </w:tc>
        <w:tc>
          <w:tcPr>
            <w:tcW w:w="1941" w:type="pct"/>
            <w:tcBorders>
              <w:top w:val="single" w:sz="4" w:space="0" w:color="auto"/>
              <w:left w:val="single" w:sz="4" w:space="0" w:color="auto"/>
              <w:bottom w:val="single" w:sz="4" w:space="0" w:color="auto"/>
              <w:right w:val="single" w:sz="4" w:space="0" w:color="auto"/>
            </w:tcBorders>
          </w:tcPr>
          <w:p w14:paraId="7518FE20" w14:textId="7909613B" w:rsidR="001F6F68" w:rsidRDefault="005447AA" w:rsidP="00B51A16">
            <w:r>
              <w:t xml:space="preserve">Der Stadtrat wählt </w:t>
            </w:r>
            <w:r w:rsidR="00DC3608">
              <w:t xml:space="preserve">Carola Christen (GFL) </w:t>
            </w:r>
            <w:r>
              <w:t xml:space="preserve">als Mitglied der Kommission </w:t>
            </w:r>
            <w:r w:rsidR="00476F4F">
              <w:t xml:space="preserve">für </w:t>
            </w:r>
            <w:r w:rsidR="00DC3608">
              <w:t xml:space="preserve">Soziales, Bildung und Kultur (SBK) </w:t>
            </w:r>
            <w:r>
              <w:t xml:space="preserve">für die zurückgetretene </w:t>
            </w:r>
            <w:r w:rsidR="00DC3608">
              <w:t>Francesca Chukwunyere (GFL)</w:t>
            </w:r>
            <w:r>
              <w:t>.</w:t>
            </w:r>
          </w:p>
        </w:tc>
        <w:tc>
          <w:tcPr>
            <w:tcW w:w="2012" w:type="pct"/>
            <w:tcBorders>
              <w:top w:val="single" w:sz="4" w:space="0" w:color="auto"/>
              <w:left w:val="single" w:sz="4" w:space="0" w:color="auto"/>
              <w:bottom w:val="single" w:sz="4" w:space="0" w:color="auto"/>
              <w:right w:val="single" w:sz="4" w:space="0" w:color="auto"/>
            </w:tcBorders>
          </w:tcPr>
          <w:p w14:paraId="5AD9F906" w14:textId="77777777" w:rsidR="001F6F68" w:rsidRDefault="001F6F68" w:rsidP="00B51A16"/>
        </w:tc>
      </w:tr>
    </w:tbl>
    <w:p w14:paraId="586D81C6" w14:textId="28048446" w:rsidR="001F6F68" w:rsidRDefault="001F6F68" w:rsidP="001F6F68">
      <w:pPr>
        <w:pStyle w:val="berschrift3"/>
      </w:pPr>
      <w:r>
        <w:t xml:space="preserve">Traktandum </w:t>
      </w:r>
      <w:r w:rsidR="00453214">
        <w:rPr>
          <w:rFonts w:cstheme="majorHAnsi"/>
        </w:rPr>
        <w:t>7</w:t>
      </w:r>
      <w:r>
        <w:t xml:space="preserve">: </w:t>
      </w:r>
      <w:r w:rsidR="001C6C37" w:rsidRPr="001C6C37">
        <w:t xml:space="preserve">Kommission für Soziales, Bildung und Kultur (SBK): Wahl Stellvertretung </w:t>
      </w:r>
      <w:r>
        <w:t>(</w:t>
      </w:r>
      <w:r>
        <w:rPr>
          <w:rFonts w:cstheme="majorHAnsi"/>
        </w:rPr>
        <w:t>2025.SR.0286)</w:t>
      </w:r>
    </w:p>
    <w:tbl>
      <w:tblPr>
        <w:tblStyle w:val="Tabellenraster"/>
        <w:tblW w:w="5000" w:type="pct"/>
        <w:tblLook w:val="04A0" w:firstRow="1" w:lastRow="0" w:firstColumn="1" w:lastColumn="0" w:noHBand="0" w:noVBand="1"/>
      </w:tblPr>
      <w:tblGrid>
        <w:gridCol w:w="676"/>
        <w:gridCol w:w="2259"/>
        <w:gridCol w:w="5245"/>
        <w:gridCol w:w="5331"/>
      </w:tblGrid>
      <w:tr w:rsidR="001F6F68" w14:paraId="788F586A" w14:textId="77777777" w:rsidTr="00B51A16">
        <w:trPr>
          <w:tblHeader/>
        </w:trPr>
        <w:tc>
          <w:tcPr>
            <w:tcW w:w="250" w:type="pct"/>
            <w:tcBorders>
              <w:top w:val="single" w:sz="4" w:space="0" w:color="auto"/>
              <w:left w:val="single" w:sz="4" w:space="0" w:color="auto"/>
              <w:bottom w:val="single" w:sz="4" w:space="0" w:color="auto"/>
              <w:right w:val="single" w:sz="4" w:space="0" w:color="auto"/>
            </w:tcBorders>
            <w:hideMark/>
          </w:tcPr>
          <w:p w14:paraId="7C187160" w14:textId="77777777" w:rsidR="001F6F68" w:rsidRDefault="001F6F68" w:rsidP="00B51A1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50C27805" w14:textId="77777777" w:rsidR="001F6F68" w:rsidRDefault="001F6F68" w:rsidP="00B51A1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F83334E" w14:textId="77777777" w:rsidR="001F6F68" w:rsidRDefault="001F6F68" w:rsidP="00B51A16">
            <w:pPr>
              <w:pStyle w:val="berschrift3"/>
            </w:pPr>
            <w:r>
              <w:t>Antrag</w:t>
            </w:r>
          </w:p>
          <w:p w14:paraId="775408DB" w14:textId="77777777" w:rsidR="001F6F68" w:rsidRDefault="001F6F68" w:rsidP="00B51A16"/>
        </w:tc>
        <w:tc>
          <w:tcPr>
            <w:tcW w:w="2012" w:type="pct"/>
            <w:tcBorders>
              <w:top w:val="single" w:sz="4" w:space="0" w:color="auto"/>
              <w:left w:val="single" w:sz="4" w:space="0" w:color="auto"/>
              <w:bottom w:val="single" w:sz="4" w:space="0" w:color="auto"/>
              <w:right w:val="single" w:sz="4" w:space="0" w:color="auto"/>
            </w:tcBorders>
            <w:hideMark/>
          </w:tcPr>
          <w:p w14:paraId="6DE4AB5F" w14:textId="77777777" w:rsidR="001F6F68" w:rsidRDefault="001F6F68" w:rsidP="00B51A16">
            <w:pPr>
              <w:pStyle w:val="berschrift3"/>
            </w:pPr>
            <w:r>
              <w:t>Begründung</w:t>
            </w:r>
          </w:p>
        </w:tc>
      </w:tr>
      <w:tr w:rsidR="001F6F68" w14:paraId="2729E91D" w14:textId="77777777" w:rsidTr="00B51A16">
        <w:tc>
          <w:tcPr>
            <w:tcW w:w="250" w:type="pct"/>
            <w:tcBorders>
              <w:top w:val="single" w:sz="4" w:space="0" w:color="auto"/>
              <w:left w:val="single" w:sz="4" w:space="0" w:color="auto"/>
              <w:bottom w:val="single" w:sz="4" w:space="0" w:color="auto"/>
              <w:right w:val="single" w:sz="4" w:space="0" w:color="auto"/>
            </w:tcBorders>
          </w:tcPr>
          <w:p w14:paraId="2E3FD2EB" w14:textId="77777777" w:rsidR="001F6F68" w:rsidRDefault="001F6F68" w:rsidP="00ED6BDE">
            <w:pPr>
              <w:pStyle w:val="Listenabsatz"/>
              <w:numPr>
                <w:ilvl w:val="0"/>
                <w:numId w:val="19"/>
              </w:numPr>
            </w:pPr>
          </w:p>
        </w:tc>
        <w:tc>
          <w:tcPr>
            <w:tcW w:w="836" w:type="pct"/>
            <w:tcBorders>
              <w:top w:val="single" w:sz="4" w:space="0" w:color="auto"/>
              <w:left w:val="single" w:sz="4" w:space="0" w:color="auto"/>
              <w:bottom w:val="single" w:sz="4" w:space="0" w:color="auto"/>
              <w:right w:val="single" w:sz="4" w:space="0" w:color="auto"/>
            </w:tcBorders>
          </w:tcPr>
          <w:p w14:paraId="618B5750" w14:textId="0BFE36D5" w:rsidR="001F6F68" w:rsidRDefault="001C6C37" w:rsidP="00B51A16">
            <w:r>
              <w:t>GFL</w:t>
            </w:r>
          </w:p>
        </w:tc>
        <w:tc>
          <w:tcPr>
            <w:tcW w:w="1941" w:type="pct"/>
            <w:tcBorders>
              <w:top w:val="single" w:sz="4" w:space="0" w:color="auto"/>
              <w:left w:val="single" w:sz="4" w:space="0" w:color="auto"/>
              <w:bottom w:val="single" w:sz="4" w:space="0" w:color="auto"/>
              <w:right w:val="single" w:sz="4" w:space="0" w:color="auto"/>
            </w:tcBorders>
          </w:tcPr>
          <w:p w14:paraId="39A17F04" w14:textId="63F70175" w:rsidR="001F6F68" w:rsidRDefault="001C6C37" w:rsidP="00B51A16">
            <w:r>
              <w:t xml:space="preserve">Der Stadtrat wählt </w:t>
            </w:r>
            <w:r w:rsidR="00BC3C14">
              <w:t>Mirjam Roder</w:t>
            </w:r>
            <w:r>
              <w:t xml:space="preserve"> als stellvertretendes Mitglied der Kommission </w:t>
            </w:r>
            <w:r w:rsidR="00476F4F">
              <w:t xml:space="preserve">für </w:t>
            </w:r>
            <w:r>
              <w:t xml:space="preserve">Soziales, Bildung und Kultur (SBK) für die zurückgetretene Carola Christen (GFL). </w:t>
            </w:r>
          </w:p>
        </w:tc>
        <w:tc>
          <w:tcPr>
            <w:tcW w:w="2012" w:type="pct"/>
            <w:tcBorders>
              <w:top w:val="single" w:sz="4" w:space="0" w:color="auto"/>
              <w:left w:val="single" w:sz="4" w:space="0" w:color="auto"/>
              <w:bottom w:val="single" w:sz="4" w:space="0" w:color="auto"/>
              <w:right w:val="single" w:sz="4" w:space="0" w:color="auto"/>
            </w:tcBorders>
          </w:tcPr>
          <w:p w14:paraId="039285F6" w14:textId="77777777" w:rsidR="001F6F68" w:rsidRDefault="001F6F68" w:rsidP="00B51A16"/>
        </w:tc>
      </w:tr>
    </w:tbl>
    <w:p w14:paraId="4F14FB81" w14:textId="740A49FD" w:rsidR="000131CB" w:rsidRDefault="000131CB" w:rsidP="000131CB">
      <w:pPr>
        <w:pStyle w:val="berschrift3"/>
      </w:pPr>
      <w:r>
        <w:t>Traktandum 1</w:t>
      </w:r>
      <w:r w:rsidR="00C8690E">
        <w:t>2</w:t>
      </w:r>
      <w:r>
        <w:t xml:space="preserve">: </w:t>
      </w:r>
      <w:r w:rsidRPr="000131CB">
        <w:t xml:space="preserve">Sanierung Freibad Lorraine; Projektierungskrediterhöhung und Baukredit (Abstimmungsbotschaft) </w:t>
      </w:r>
      <w:r>
        <w:t>(</w:t>
      </w:r>
      <w:r w:rsidRPr="000131CB">
        <w:rPr>
          <w:rFonts w:cstheme="majorHAnsi"/>
        </w:rPr>
        <w:t>2017.PRD.000097</w:t>
      </w:r>
      <w:r>
        <w:rPr>
          <w:rFonts w:cstheme="majorHAnsi"/>
        </w:rPr>
        <w:t>)</w:t>
      </w:r>
    </w:p>
    <w:tbl>
      <w:tblPr>
        <w:tblStyle w:val="Tabellenraster"/>
        <w:tblW w:w="5000" w:type="pct"/>
        <w:tblLook w:val="04A0" w:firstRow="1" w:lastRow="0" w:firstColumn="1" w:lastColumn="0" w:noHBand="0" w:noVBand="1"/>
      </w:tblPr>
      <w:tblGrid>
        <w:gridCol w:w="676"/>
        <w:gridCol w:w="2259"/>
        <w:gridCol w:w="5245"/>
        <w:gridCol w:w="5331"/>
      </w:tblGrid>
      <w:tr w:rsidR="000131CB" w14:paraId="5EC0F60A" w14:textId="77777777" w:rsidTr="000131CB">
        <w:trPr>
          <w:tblHeader/>
        </w:trPr>
        <w:tc>
          <w:tcPr>
            <w:tcW w:w="250" w:type="pct"/>
            <w:tcBorders>
              <w:top w:val="single" w:sz="4" w:space="0" w:color="auto"/>
              <w:left w:val="single" w:sz="4" w:space="0" w:color="auto"/>
              <w:bottom w:val="single" w:sz="4" w:space="0" w:color="auto"/>
              <w:right w:val="single" w:sz="4" w:space="0" w:color="auto"/>
            </w:tcBorders>
            <w:hideMark/>
          </w:tcPr>
          <w:p w14:paraId="73016172" w14:textId="77777777" w:rsidR="000131CB" w:rsidRDefault="000131CB" w:rsidP="007765F0">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7044D99" w14:textId="77777777" w:rsidR="000131CB" w:rsidRDefault="000131CB" w:rsidP="007765F0">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1B21B1BD" w14:textId="77777777" w:rsidR="000131CB" w:rsidRDefault="000131CB" w:rsidP="007765F0">
            <w:pPr>
              <w:pStyle w:val="berschrift3"/>
            </w:pPr>
            <w:r>
              <w:t>Antrag</w:t>
            </w:r>
          </w:p>
          <w:p w14:paraId="76AC5A40" w14:textId="77777777" w:rsidR="000131CB" w:rsidRDefault="000131CB" w:rsidP="007765F0"/>
        </w:tc>
        <w:tc>
          <w:tcPr>
            <w:tcW w:w="1973" w:type="pct"/>
            <w:tcBorders>
              <w:top w:val="single" w:sz="4" w:space="0" w:color="auto"/>
              <w:left w:val="single" w:sz="4" w:space="0" w:color="auto"/>
              <w:bottom w:val="single" w:sz="4" w:space="0" w:color="auto"/>
              <w:right w:val="single" w:sz="4" w:space="0" w:color="auto"/>
            </w:tcBorders>
            <w:hideMark/>
          </w:tcPr>
          <w:p w14:paraId="4D0F4B1A" w14:textId="77777777" w:rsidR="000131CB" w:rsidRDefault="000131CB" w:rsidP="007765F0">
            <w:pPr>
              <w:pStyle w:val="berschrift3"/>
            </w:pPr>
            <w:r>
              <w:t>Begründung</w:t>
            </w:r>
          </w:p>
        </w:tc>
      </w:tr>
      <w:tr w:rsidR="000131CB" w14:paraId="1377FA9F" w14:textId="77777777" w:rsidTr="000131CB">
        <w:tc>
          <w:tcPr>
            <w:tcW w:w="250" w:type="pct"/>
            <w:tcBorders>
              <w:top w:val="single" w:sz="4" w:space="0" w:color="auto"/>
              <w:left w:val="single" w:sz="4" w:space="0" w:color="auto"/>
              <w:bottom w:val="single" w:sz="4" w:space="0" w:color="auto"/>
              <w:right w:val="single" w:sz="4" w:space="0" w:color="auto"/>
            </w:tcBorders>
          </w:tcPr>
          <w:p w14:paraId="2BABD66B" w14:textId="77777777" w:rsidR="000131CB" w:rsidRDefault="000131CB"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7A4D9937" w14:textId="201176BD"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0DFBC4BA" w14:textId="59AB019C" w:rsidR="000131CB" w:rsidRDefault="00C8690E" w:rsidP="000131CB">
            <w:r>
              <w:t>Der Gemeinderat</w:t>
            </w:r>
            <w:r w:rsidR="000131CB" w:rsidRPr="00AE6EE0">
              <w:t xml:space="preserve"> prüft im nachgelagerten Renaturierungsprojekt, ob eine Änderung des Belags nach dem Baustellenbetrieb der Sanierung Lorrainebad im Baustellenperimeter sinnvoll ist.</w:t>
            </w:r>
          </w:p>
        </w:tc>
        <w:tc>
          <w:tcPr>
            <w:tcW w:w="1973" w:type="pct"/>
            <w:tcBorders>
              <w:top w:val="single" w:sz="4" w:space="0" w:color="auto"/>
              <w:left w:val="single" w:sz="4" w:space="0" w:color="auto"/>
              <w:bottom w:val="single" w:sz="4" w:space="0" w:color="auto"/>
              <w:right w:val="single" w:sz="4" w:space="0" w:color="auto"/>
            </w:tcBorders>
          </w:tcPr>
          <w:p w14:paraId="0EB6BCDC" w14:textId="1069951E" w:rsidR="000131CB" w:rsidRDefault="000131CB" w:rsidP="000131CB">
            <w:r w:rsidRPr="00AE6EE0">
              <w:t>Der Uferweg ist im Sommer oft sehr heiss, vor allem wenn die Sonne stark scheint. Dies bringt für alle Schwimmer*innen, die barfuss gehen, die Gefahr einer Verbrennung. Aufgrund der Klimaerwärmung wird die Gefahr weiter zunehmen.</w:t>
            </w:r>
          </w:p>
        </w:tc>
      </w:tr>
      <w:tr w:rsidR="000131CB" w14:paraId="0AD142FF" w14:textId="77777777" w:rsidTr="000131CB">
        <w:tc>
          <w:tcPr>
            <w:tcW w:w="250" w:type="pct"/>
            <w:tcBorders>
              <w:top w:val="single" w:sz="4" w:space="0" w:color="auto"/>
              <w:left w:val="single" w:sz="4" w:space="0" w:color="auto"/>
              <w:bottom w:val="single" w:sz="4" w:space="0" w:color="auto"/>
              <w:right w:val="single" w:sz="4" w:space="0" w:color="auto"/>
            </w:tcBorders>
          </w:tcPr>
          <w:p w14:paraId="485547B3" w14:textId="77777777" w:rsidR="000131CB" w:rsidRDefault="000131CB"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0AAC89A1" w14:textId="0ACABEA6"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182892AC" w14:textId="1F009151" w:rsidR="000131CB" w:rsidRDefault="000131CB" w:rsidP="000131CB">
            <w:r w:rsidRPr="00AE6EE0">
              <w:t>Der Gemeinderat wird beauftragt, gemeinsam mit dem Quartier und insbesondere mit Jugendlichen zu prüfen, wie im Rahmen der Sanierung des Lorrainebads geeigneter Raum für ältere Kinder und Jugendliche geschaffen werden kann. Ziel ist es, ihnen eine Möglichkeit zu bieten, sich zu bewegen, zu spielen oder einfach frei zu sein – auch wenn der Platz vor Ort begrenzt ist.</w:t>
            </w:r>
          </w:p>
        </w:tc>
        <w:tc>
          <w:tcPr>
            <w:tcW w:w="1973" w:type="pct"/>
            <w:tcBorders>
              <w:top w:val="single" w:sz="4" w:space="0" w:color="auto"/>
              <w:left w:val="single" w:sz="4" w:space="0" w:color="auto"/>
              <w:bottom w:val="single" w:sz="4" w:space="0" w:color="auto"/>
              <w:right w:val="single" w:sz="4" w:space="0" w:color="auto"/>
            </w:tcBorders>
          </w:tcPr>
          <w:p w14:paraId="678F9843" w14:textId="73D38DF0" w:rsidR="000131CB" w:rsidRDefault="000131CB" w:rsidP="000131CB">
            <w:r w:rsidRPr="00AE6EE0">
              <w:t xml:space="preserve">Im Lorrainebad besteht ein klarer Bedarf nach Bewegungs- und Aufenthaltsflächen für ältere Kinder und Jugendliche im Alter von etwa 8 bis 16 Jahren. Während für Kleinkinder meist Spielplätze vorgesehen sind, fehlen für ältere Kinder oft geeignete Räume, in denen sie sich frei bewegen, rennen oder gemeinsam spielen können. Die Platzverhältnisse im Lorrainebad sind zwar begrenzt, dennoch sollte geprüft werden, wie durch kreative Lösungen oder Umgestaltungen auch für diese Altersgruppe Raum geschaffen werden kann. Eine solche Prüfung soll unter aktiver Einbindung des Quartiers und insbesondere der Jugendlichen erfolgen, um ihre Bedürfnisse </w:t>
            </w:r>
            <w:r w:rsidRPr="00AE6EE0">
              <w:lastRenderedPageBreak/>
              <w:t>ernst zu nehmen und gemeinsam tragfähige Lösungen zu entwickeln.</w:t>
            </w:r>
          </w:p>
        </w:tc>
      </w:tr>
      <w:tr w:rsidR="000131CB" w14:paraId="4E1B4CF8" w14:textId="77777777" w:rsidTr="000131CB">
        <w:tc>
          <w:tcPr>
            <w:tcW w:w="250" w:type="pct"/>
            <w:tcBorders>
              <w:top w:val="single" w:sz="4" w:space="0" w:color="auto"/>
              <w:left w:val="single" w:sz="4" w:space="0" w:color="auto"/>
              <w:bottom w:val="single" w:sz="4" w:space="0" w:color="auto"/>
              <w:right w:val="single" w:sz="4" w:space="0" w:color="auto"/>
            </w:tcBorders>
          </w:tcPr>
          <w:p w14:paraId="45D43534" w14:textId="77777777" w:rsidR="000131CB" w:rsidRDefault="000131CB" w:rsidP="000131CB">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7909D8B0" w14:textId="15F93543"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09CADF1D" w14:textId="147D1599" w:rsidR="000131CB" w:rsidRDefault="000131CB" w:rsidP="000131CB">
            <w:r w:rsidRPr="00AE6EE0">
              <w:t>Der Gemeinderat wird beauftragt, gemeinsam mit den Nutzenden des Lorrainebads sowie dem Quartier zu prüfen, wie der bestehende FKK-Bereich am äusseren Rand der nördlichen Liegewiese weiterentwickelt werden kann. Dabei soll insbesondere abgeklärt werden, wie eine inklusive Nutzung durch FKK-Interessierte und FLINTA+ Personen möglich ist. Es ist ausdrücklich festzuhalten, dass FKK und FLINTA+ sich nicht gegenseitig ausschliessen, sondern gemeinsam berücksichtigt werden sollen.</w:t>
            </w:r>
          </w:p>
        </w:tc>
        <w:tc>
          <w:tcPr>
            <w:tcW w:w="1973" w:type="pct"/>
            <w:tcBorders>
              <w:top w:val="single" w:sz="4" w:space="0" w:color="auto"/>
              <w:left w:val="single" w:sz="4" w:space="0" w:color="auto"/>
              <w:bottom w:val="single" w:sz="4" w:space="0" w:color="auto"/>
              <w:right w:val="single" w:sz="4" w:space="0" w:color="auto"/>
            </w:tcBorders>
          </w:tcPr>
          <w:p w14:paraId="46DE02B9" w14:textId="1DB24249" w:rsidR="000131CB" w:rsidRDefault="000131CB" w:rsidP="000131CB">
            <w:r w:rsidRPr="00AE6EE0">
              <w:t>Der FKK-Bereich im Lorrainebad ist ein etablierter und geschätzter Bestandteil des Badeangebots, der von unterschiedlichen Nutzerinnengruppen aktiv genutzt wird. Gleichzeitig bestehen berechtigte Anliegen von FLINTA+ Personen nach Schutz, Sichtbarkeit und sicheren Räumen im öffentlichen Raum. Diese beiden Bedürfnisse stehen nicht im Widerspruch zueinander, sondern können sich ergänzen. Eine inklusive Lösung, die sowohl die Interessen von FKK-Interessierten als auch von FLINTA+ Personen berücksichtigt, stärkt das soziale Miteinander und die Vielfalt im Lorrainebad. Um eine tragfähige und breit akzeptierte Lösung zu finden, ist es zentral, die betroffenen Nutzerinnen sowie das Quartier aktiv in die Prüfung und Weiterentwicklung des Bereichs einzubeziehen.</w:t>
            </w:r>
          </w:p>
        </w:tc>
      </w:tr>
    </w:tbl>
    <w:p w14:paraId="7ED951AB" w14:textId="5C9F3C12" w:rsidR="00795CAB" w:rsidRDefault="000131CB" w:rsidP="000131CB">
      <w:pPr>
        <w:pStyle w:val="berschrift3"/>
        <w:rPr>
          <w:sz w:val="22"/>
          <w:szCs w:val="22"/>
        </w:rPr>
      </w:pPr>
      <w:r>
        <w:t xml:space="preserve">Traktandum </w:t>
      </w:r>
      <w:r w:rsidR="00101809">
        <w:t>13</w:t>
      </w:r>
      <w:r>
        <w:t xml:space="preserve">: </w:t>
      </w:r>
      <w:r w:rsidRPr="000131CB">
        <w:t>Volksschule Sulgenbach: Gesamtsanierung und Erweiterung; Projektierungskredit</w:t>
      </w:r>
      <w:r>
        <w:t xml:space="preserve"> (2025.PRD.0026</w:t>
      </w:r>
      <w:r>
        <w:rPr>
          <w:sz w:val="22"/>
          <w:szCs w:val="22"/>
        </w:rPr>
        <w:t>)</w:t>
      </w:r>
    </w:p>
    <w:tbl>
      <w:tblPr>
        <w:tblStyle w:val="Tabellenraster"/>
        <w:tblW w:w="5000" w:type="pct"/>
        <w:tblLook w:val="04A0" w:firstRow="1" w:lastRow="0" w:firstColumn="1" w:lastColumn="0" w:noHBand="0" w:noVBand="1"/>
      </w:tblPr>
      <w:tblGrid>
        <w:gridCol w:w="676"/>
        <w:gridCol w:w="2259"/>
        <w:gridCol w:w="5245"/>
        <w:gridCol w:w="5331"/>
      </w:tblGrid>
      <w:tr w:rsidR="000131CB" w14:paraId="3B54BEEB" w14:textId="77777777" w:rsidTr="007765F0">
        <w:trPr>
          <w:tblHeader/>
        </w:trPr>
        <w:tc>
          <w:tcPr>
            <w:tcW w:w="250" w:type="pct"/>
            <w:tcBorders>
              <w:top w:val="single" w:sz="4" w:space="0" w:color="auto"/>
              <w:left w:val="single" w:sz="4" w:space="0" w:color="auto"/>
              <w:bottom w:val="single" w:sz="4" w:space="0" w:color="auto"/>
              <w:right w:val="single" w:sz="4" w:space="0" w:color="auto"/>
            </w:tcBorders>
            <w:hideMark/>
          </w:tcPr>
          <w:p w14:paraId="1B07A44F" w14:textId="77777777" w:rsidR="000131CB" w:rsidRDefault="000131CB" w:rsidP="007765F0">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F37182F" w14:textId="77777777" w:rsidR="000131CB" w:rsidRDefault="000131CB" w:rsidP="007765F0">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FA7805D" w14:textId="77777777" w:rsidR="000131CB" w:rsidRDefault="000131CB" w:rsidP="007765F0">
            <w:pPr>
              <w:pStyle w:val="berschrift3"/>
            </w:pPr>
            <w:r>
              <w:t>Antrag</w:t>
            </w:r>
          </w:p>
          <w:p w14:paraId="67F45FF3" w14:textId="77777777" w:rsidR="000131CB" w:rsidRDefault="000131CB" w:rsidP="007765F0"/>
        </w:tc>
        <w:tc>
          <w:tcPr>
            <w:tcW w:w="1973" w:type="pct"/>
            <w:tcBorders>
              <w:top w:val="single" w:sz="4" w:space="0" w:color="auto"/>
              <w:left w:val="single" w:sz="4" w:space="0" w:color="auto"/>
              <w:bottom w:val="single" w:sz="4" w:space="0" w:color="auto"/>
              <w:right w:val="single" w:sz="4" w:space="0" w:color="auto"/>
            </w:tcBorders>
            <w:hideMark/>
          </w:tcPr>
          <w:p w14:paraId="2511EA42" w14:textId="77777777" w:rsidR="000131CB" w:rsidRDefault="000131CB" w:rsidP="007765F0">
            <w:pPr>
              <w:pStyle w:val="berschrift3"/>
            </w:pPr>
            <w:r>
              <w:t>Begründung</w:t>
            </w:r>
          </w:p>
        </w:tc>
      </w:tr>
      <w:tr w:rsidR="000131CB" w14:paraId="13F1E2B2" w14:textId="77777777" w:rsidTr="007765F0">
        <w:tc>
          <w:tcPr>
            <w:tcW w:w="250" w:type="pct"/>
            <w:tcBorders>
              <w:top w:val="single" w:sz="4" w:space="0" w:color="auto"/>
              <w:left w:val="single" w:sz="4" w:space="0" w:color="auto"/>
              <w:bottom w:val="single" w:sz="4" w:space="0" w:color="auto"/>
              <w:right w:val="single" w:sz="4" w:space="0" w:color="auto"/>
            </w:tcBorders>
          </w:tcPr>
          <w:p w14:paraId="3D2D0826" w14:textId="77777777" w:rsidR="000131CB" w:rsidRDefault="000131CB" w:rsidP="000131CB">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039E7E4A" w14:textId="77777777" w:rsidR="000131CB" w:rsidRDefault="000131CB" w:rsidP="000131CB">
            <w:r w:rsidRPr="00AE6EE0">
              <w:t>PVS</w:t>
            </w:r>
          </w:p>
        </w:tc>
        <w:tc>
          <w:tcPr>
            <w:tcW w:w="1941" w:type="pct"/>
            <w:tcBorders>
              <w:top w:val="single" w:sz="4" w:space="0" w:color="auto"/>
              <w:left w:val="single" w:sz="4" w:space="0" w:color="auto"/>
              <w:bottom w:val="single" w:sz="4" w:space="0" w:color="auto"/>
              <w:right w:val="single" w:sz="4" w:space="0" w:color="auto"/>
            </w:tcBorders>
          </w:tcPr>
          <w:p w14:paraId="725F803F" w14:textId="3710CE3D" w:rsidR="000131CB" w:rsidRDefault="000131CB" w:rsidP="000131CB">
            <w:r w:rsidRPr="004D1964">
              <w:t>Im Rahmen der Projektierung sind die versiegelten Flächen auf das funktionale und betriebliche Minimum zu beschränken.</w:t>
            </w:r>
          </w:p>
        </w:tc>
        <w:tc>
          <w:tcPr>
            <w:tcW w:w="1973" w:type="pct"/>
            <w:tcBorders>
              <w:top w:val="single" w:sz="4" w:space="0" w:color="auto"/>
              <w:left w:val="single" w:sz="4" w:space="0" w:color="auto"/>
              <w:bottom w:val="single" w:sz="4" w:space="0" w:color="auto"/>
              <w:right w:val="single" w:sz="4" w:space="0" w:color="auto"/>
            </w:tcBorders>
          </w:tcPr>
          <w:p w14:paraId="54C7E6E6" w14:textId="3DDF56BD" w:rsidR="000131CB" w:rsidRDefault="000131CB" w:rsidP="000131CB">
            <w:r w:rsidRPr="004D1964">
              <w:t xml:space="preserve">Durch den Rückstrahlungseffekt auf die umliegenden Schulgebäude sind voll-versiegelte Flächen (asphaltiert </w:t>
            </w:r>
            <w:r w:rsidR="00101809">
              <w:t>und</w:t>
            </w:r>
            <w:r w:rsidRPr="004D1964">
              <w:t xml:space="preserve"> nicht versickerungsfähig) nicht mehr zeitgemäss. Diese Flächen heizen das Mikroklima an und sollen nur dort umgesetzt werden, wo es funktional (</w:t>
            </w:r>
            <w:r w:rsidRPr="00626245">
              <w:rPr>
                <w:i/>
                <w:iCs/>
              </w:rPr>
              <w:t>BehiG-Konformität</w:t>
            </w:r>
            <w:r w:rsidRPr="004D1964">
              <w:t>) sinnvoll ist (mit versickerungsfähigem Material).</w:t>
            </w:r>
          </w:p>
        </w:tc>
      </w:tr>
      <w:tr w:rsidR="000131CB" w14:paraId="643746FB" w14:textId="77777777" w:rsidTr="007765F0">
        <w:tc>
          <w:tcPr>
            <w:tcW w:w="250" w:type="pct"/>
            <w:tcBorders>
              <w:top w:val="single" w:sz="4" w:space="0" w:color="auto"/>
              <w:left w:val="single" w:sz="4" w:space="0" w:color="auto"/>
              <w:bottom w:val="single" w:sz="4" w:space="0" w:color="auto"/>
              <w:right w:val="single" w:sz="4" w:space="0" w:color="auto"/>
            </w:tcBorders>
          </w:tcPr>
          <w:p w14:paraId="58B2BDB1" w14:textId="77777777" w:rsidR="000131CB" w:rsidRDefault="000131CB" w:rsidP="000131CB">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5C241414" w14:textId="095E4C5A" w:rsidR="000131CB" w:rsidRPr="00AE6EE0" w:rsidRDefault="0061483D" w:rsidP="000131CB">
            <w:r>
              <w:t>PVS</w:t>
            </w:r>
          </w:p>
        </w:tc>
        <w:tc>
          <w:tcPr>
            <w:tcW w:w="1941" w:type="pct"/>
            <w:tcBorders>
              <w:top w:val="single" w:sz="4" w:space="0" w:color="auto"/>
              <w:left w:val="single" w:sz="4" w:space="0" w:color="auto"/>
              <w:bottom w:val="single" w:sz="4" w:space="0" w:color="auto"/>
              <w:right w:val="single" w:sz="4" w:space="0" w:color="auto"/>
            </w:tcBorders>
          </w:tcPr>
          <w:p w14:paraId="6F2328DE" w14:textId="7317F428" w:rsidR="000131CB" w:rsidRPr="00AE6EE0" w:rsidRDefault="000131CB" w:rsidP="000131CB">
            <w:r w:rsidRPr="00855559">
              <w:t>Die Volkschule Sulgenbach ist eine Schule und deshalb müssen die Bedürfnisse der Schüler*innen und der Lehrer*innen (soziale Nachhaltigkeit) über den Interessen der Denkmalpflege</w:t>
            </w:r>
            <w:r>
              <w:t xml:space="preserve"> stehen</w:t>
            </w:r>
            <w:r w:rsidRPr="00855559">
              <w:t>, d.h. bei einem Interessenkonflikt ist die soziale Nachhaltigkeit (Bedürfnisse der Schüler*innen und Lehrer*innen) höher zu werten als die Bedürfnisse der Denkmalpflege.</w:t>
            </w:r>
          </w:p>
        </w:tc>
        <w:tc>
          <w:tcPr>
            <w:tcW w:w="1973" w:type="pct"/>
            <w:tcBorders>
              <w:top w:val="single" w:sz="4" w:space="0" w:color="auto"/>
              <w:left w:val="single" w:sz="4" w:space="0" w:color="auto"/>
              <w:bottom w:val="single" w:sz="4" w:space="0" w:color="auto"/>
              <w:right w:val="single" w:sz="4" w:space="0" w:color="auto"/>
            </w:tcBorders>
          </w:tcPr>
          <w:p w14:paraId="32E3B22D" w14:textId="78FE8A74" w:rsidR="000131CB" w:rsidRPr="00AE6EE0" w:rsidRDefault="000131CB" w:rsidP="000131CB">
            <w:r w:rsidRPr="00855559">
              <w:t>In einem Schulhausareal prallen viele Bedürfnisse aufeinander. Aber ein Schulhaus soll in erster Linie für die Schüler*innen und die Lehrer*innen da sein</w:t>
            </w:r>
            <w:r>
              <w:t>.</w:t>
            </w:r>
          </w:p>
        </w:tc>
      </w:tr>
    </w:tbl>
    <w:p w14:paraId="2C332143" w14:textId="77777777" w:rsidR="000131CB" w:rsidRPr="000131CB" w:rsidRDefault="000131CB" w:rsidP="004E75D7"/>
    <w:sectPr w:rsidR="000131CB" w:rsidRPr="000131CB"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0FFA12D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6962C62"/>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7E6E5B"/>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6" w15:restartNumberingAfterBreak="0">
    <w:nsid w:val="2B4376E3"/>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00020A9"/>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80B428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F610C"/>
    <w:multiLevelType w:val="multilevel"/>
    <w:tmpl w:val="3E92B728"/>
    <w:numStyleLink w:val="AUFZGRAU"/>
  </w:abstractNum>
  <w:abstractNum w:abstractNumId="11"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3"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6" w15:restartNumberingAfterBreak="0">
    <w:nsid w:val="55F97982"/>
    <w:multiLevelType w:val="multilevel"/>
    <w:tmpl w:val="006EE2DC"/>
    <w:numStyleLink w:val="AUFZSCHWARZ"/>
  </w:abstractNum>
  <w:abstractNum w:abstractNumId="17"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B364EF9"/>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15"/>
  </w:num>
  <w:num w:numId="2" w16cid:durableId="26762586">
    <w:abstractNumId w:val="12"/>
  </w:num>
  <w:num w:numId="3" w16cid:durableId="804664702">
    <w:abstractNumId w:val="5"/>
  </w:num>
  <w:num w:numId="4" w16cid:durableId="1589272785">
    <w:abstractNumId w:val="16"/>
  </w:num>
  <w:num w:numId="5" w16cid:durableId="827788269">
    <w:abstractNumId w:val="10"/>
  </w:num>
  <w:num w:numId="6" w16cid:durableId="1222671307">
    <w:abstractNumId w:val="0"/>
  </w:num>
  <w:num w:numId="7" w16cid:durableId="272446662">
    <w:abstractNumId w:val="13"/>
  </w:num>
  <w:num w:numId="8" w16cid:durableId="527446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2"/>
  </w:num>
  <w:num w:numId="10" w16cid:durableId="1624537535">
    <w:abstractNumId w:val="18"/>
  </w:num>
  <w:num w:numId="11" w16cid:durableId="1621296996">
    <w:abstractNumId w:val="7"/>
  </w:num>
  <w:num w:numId="12" w16cid:durableId="1451624990">
    <w:abstractNumId w:val="21"/>
  </w:num>
  <w:num w:numId="13" w16cid:durableId="1903321324">
    <w:abstractNumId w:val="11"/>
  </w:num>
  <w:num w:numId="14" w16cid:durableId="575557532">
    <w:abstractNumId w:val="14"/>
  </w:num>
  <w:num w:numId="15" w16cid:durableId="235240003">
    <w:abstractNumId w:val="17"/>
  </w:num>
  <w:num w:numId="16" w16cid:durableId="146940603">
    <w:abstractNumId w:val="9"/>
  </w:num>
  <w:num w:numId="17" w16cid:durableId="1798375969">
    <w:abstractNumId w:val="19"/>
  </w:num>
  <w:num w:numId="18" w16cid:durableId="1930581836">
    <w:abstractNumId w:val="4"/>
  </w:num>
  <w:num w:numId="19" w16cid:durableId="1725177528">
    <w:abstractNumId w:val="1"/>
  </w:num>
  <w:num w:numId="20" w16cid:durableId="657540604">
    <w:abstractNumId w:val="6"/>
  </w:num>
  <w:num w:numId="21" w16cid:durableId="1703549828">
    <w:abstractNumId w:val="3"/>
  </w:num>
  <w:num w:numId="22" w16cid:durableId="87295688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131CB"/>
    <w:rsid w:val="00032302"/>
    <w:rsid w:val="00034080"/>
    <w:rsid w:val="00066D1C"/>
    <w:rsid w:val="00066D46"/>
    <w:rsid w:val="00076FB7"/>
    <w:rsid w:val="000773CE"/>
    <w:rsid w:val="00077C95"/>
    <w:rsid w:val="00090C22"/>
    <w:rsid w:val="000C3261"/>
    <w:rsid w:val="000E0B89"/>
    <w:rsid w:val="000E52B2"/>
    <w:rsid w:val="000F7A38"/>
    <w:rsid w:val="000F7DBC"/>
    <w:rsid w:val="00101809"/>
    <w:rsid w:val="00110543"/>
    <w:rsid w:val="0012019E"/>
    <w:rsid w:val="0013570E"/>
    <w:rsid w:val="00145C42"/>
    <w:rsid w:val="001C6C37"/>
    <w:rsid w:val="001E2C87"/>
    <w:rsid w:val="001F6F68"/>
    <w:rsid w:val="002257FC"/>
    <w:rsid w:val="0023211B"/>
    <w:rsid w:val="002331B7"/>
    <w:rsid w:val="00244890"/>
    <w:rsid w:val="00265FDA"/>
    <w:rsid w:val="00275776"/>
    <w:rsid w:val="00294F07"/>
    <w:rsid w:val="00296E99"/>
    <w:rsid w:val="002D683A"/>
    <w:rsid w:val="003049AD"/>
    <w:rsid w:val="00316A56"/>
    <w:rsid w:val="0033603F"/>
    <w:rsid w:val="003730B7"/>
    <w:rsid w:val="003737AE"/>
    <w:rsid w:val="00382989"/>
    <w:rsid w:val="00393F3D"/>
    <w:rsid w:val="003A31B2"/>
    <w:rsid w:val="003F37FF"/>
    <w:rsid w:val="003F6FC5"/>
    <w:rsid w:val="003F74DE"/>
    <w:rsid w:val="00416672"/>
    <w:rsid w:val="004425BD"/>
    <w:rsid w:val="004431B2"/>
    <w:rsid w:val="00453214"/>
    <w:rsid w:val="00453E24"/>
    <w:rsid w:val="00462958"/>
    <w:rsid w:val="004720D0"/>
    <w:rsid w:val="00476F4F"/>
    <w:rsid w:val="004A3C1E"/>
    <w:rsid w:val="004D0D62"/>
    <w:rsid w:val="004E75D7"/>
    <w:rsid w:val="004F196F"/>
    <w:rsid w:val="00506509"/>
    <w:rsid w:val="00520B16"/>
    <w:rsid w:val="00526EA9"/>
    <w:rsid w:val="00541557"/>
    <w:rsid w:val="005447AA"/>
    <w:rsid w:val="005539FA"/>
    <w:rsid w:val="005556D0"/>
    <w:rsid w:val="00566090"/>
    <w:rsid w:val="0057114F"/>
    <w:rsid w:val="005850A6"/>
    <w:rsid w:val="005B54F0"/>
    <w:rsid w:val="005D4A9C"/>
    <w:rsid w:val="005F666B"/>
    <w:rsid w:val="00603F59"/>
    <w:rsid w:val="0061483D"/>
    <w:rsid w:val="006652D5"/>
    <w:rsid w:val="00687752"/>
    <w:rsid w:val="00692F1B"/>
    <w:rsid w:val="006A6369"/>
    <w:rsid w:val="006A74E0"/>
    <w:rsid w:val="006B5FAE"/>
    <w:rsid w:val="006E58FB"/>
    <w:rsid w:val="006F0EAB"/>
    <w:rsid w:val="006F4F98"/>
    <w:rsid w:val="00766851"/>
    <w:rsid w:val="00771473"/>
    <w:rsid w:val="00780A3E"/>
    <w:rsid w:val="00786A08"/>
    <w:rsid w:val="00795CAB"/>
    <w:rsid w:val="007963FF"/>
    <w:rsid w:val="007C1939"/>
    <w:rsid w:val="007D2F89"/>
    <w:rsid w:val="007D6888"/>
    <w:rsid w:val="007F18C8"/>
    <w:rsid w:val="00821955"/>
    <w:rsid w:val="00836238"/>
    <w:rsid w:val="00861909"/>
    <w:rsid w:val="00881283"/>
    <w:rsid w:val="008B6E74"/>
    <w:rsid w:val="008C6989"/>
    <w:rsid w:val="008D11E3"/>
    <w:rsid w:val="008E2B70"/>
    <w:rsid w:val="008F2605"/>
    <w:rsid w:val="009017A7"/>
    <w:rsid w:val="00903044"/>
    <w:rsid w:val="00931BD1"/>
    <w:rsid w:val="0093428D"/>
    <w:rsid w:val="00945433"/>
    <w:rsid w:val="009510C5"/>
    <w:rsid w:val="0095284B"/>
    <w:rsid w:val="009C0D41"/>
    <w:rsid w:val="009D2061"/>
    <w:rsid w:val="009D796A"/>
    <w:rsid w:val="009E0F19"/>
    <w:rsid w:val="009E47B2"/>
    <w:rsid w:val="009F37DC"/>
    <w:rsid w:val="00A04FD6"/>
    <w:rsid w:val="00A17AA9"/>
    <w:rsid w:val="00A634FE"/>
    <w:rsid w:val="00AA05F6"/>
    <w:rsid w:val="00AC588A"/>
    <w:rsid w:val="00AC609E"/>
    <w:rsid w:val="00AD011B"/>
    <w:rsid w:val="00AE68D7"/>
    <w:rsid w:val="00B04571"/>
    <w:rsid w:val="00B04987"/>
    <w:rsid w:val="00B35CB5"/>
    <w:rsid w:val="00B47A10"/>
    <w:rsid w:val="00B54B84"/>
    <w:rsid w:val="00B7110B"/>
    <w:rsid w:val="00B8280E"/>
    <w:rsid w:val="00B8581F"/>
    <w:rsid w:val="00BC3C14"/>
    <w:rsid w:val="00BD195E"/>
    <w:rsid w:val="00C31A7C"/>
    <w:rsid w:val="00C31C9F"/>
    <w:rsid w:val="00C51C2B"/>
    <w:rsid w:val="00C52383"/>
    <w:rsid w:val="00C8690E"/>
    <w:rsid w:val="00CA413A"/>
    <w:rsid w:val="00CD0480"/>
    <w:rsid w:val="00CD5E3C"/>
    <w:rsid w:val="00CE0829"/>
    <w:rsid w:val="00CE62ED"/>
    <w:rsid w:val="00CF2429"/>
    <w:rsid w:val="00CF7F58"/>
    <w:rsid w:val="00D10476"/>
    <w:rsid w:val="00D35B72"/>
    <w:rsid w:val="00D518B3"/>
    <w:rsid w:val="00D55D07"/>
    <w:rsid w:val="00D86C68"/>
    <w:rsid w:val="00DA423C"/>
    <w:rsid w:val="00DA4C07"/>
    <w:rsid w:val="00DB05AD"/>
    <w:rsid w:val="00DC3608"/>
    <w:rsid w:val="00DC592B"/>
    <w:rsid w:val="00DD034E"/>
    <w:rsid w:val="00DD299C"/>
    <w:rsid w:val="00DE77C1"/>
    <w:rsid w:val="00DF1F9B"/>
    <w:rsid w:val="00E82524"/>
    <w:rsid w:val="00EA1686"/>
    <w:rsid w:val="00EA63E1"/>
    <w:rsid w:val="00EB7262"/>
    <w:rsid w:val="00EB7E1E"/>
    <w:rsid w:val="00ED6BDE"/>
    <w:rsid w:val="00EE3A17"/>
    <w:rsid w:val="00EF337D"/>
    <w:rsid w:val="00F31950"/>
    <w:rsid w:val="00F343FC"/>
    <w:rsid w:val="00F73D44"/>
    <w:rsid w:val="00F73E62"/>
    <w:rsid w:val="00F757DE"/>
    <w:rsid w:val="00F80AA5"/>
    <w:rsid w:val="00F816B6"/>
    <w:rsid w:val="00F947E6"/>
    <w:rsid w:val="00FB6865"/>
    <w:rsid w:val="00FC2B60"/>
    <w:rsid w:val="00FC68C9"/>
    <w:rsid w:val="00FC7054"/>
    <w:rsid w:val="00FD0A47"/>
    <w:rsid w:val="00FF03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Lau Petra, GuB PARL</cp:lastModifiedBy>
  <cp:revision>36</cp:revision>
  <dcterms:created xsi:type="dcterms:W3CDTF">2019-01-11T14:41:00Z</dcterms:created>
  <dcterms:modified xsi:type="dcterms:W3CDTF">2025-10-03T13:27:00Z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