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E094" w14:textId="77777777" w:rsidR="00DF02AB" w:rsidRPr="0014426E" w:rsidRDefault="00DF02AB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603DBC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13413BED" w14:textId="77777777" w:rsidR="00DF02AB" w:rsidRPr="0014426E" w:rsidRDefault="00DF02AB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48A4A261" w14:textId="77777777" w:rsidR="00DF02AB" w:rsidRPr="008528CD" w:rsidRDefault="00DF02AB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6EF62E50" w14:textId="77777777" w:rsidR="00DF02AB" w:rsidRPr="00B02972" w:rsidRDefault="00DF02AB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12. März 2026, 17.00-19.00 Uhr und 20.30-22.30 Uhr</w:t>
      </w:r>
      <w:bookmarkEnd w:id="0"/>
      <w:r>
        <w:rPr>
          <w:rStyle w:val="Fett"/>
        </w:rPr>
        <w:t xml:space="preserve"> </w:t>
      </w:r>
    </w:p>
    <w:p w14:paraId="755BB369" w14:textId="77777777" w:rsidR="00DF02AB" w:rsidRPr="00B02972" w:rsidRDefault="00DF02AB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59FEC931" w14:textId="77777777" w:rsidR="00DF02AB" w:rsidRDefault="00DF02AB" w:rsidP="003B482B">
      <w:pPr>
        <w:rPr>
          <w:noProof/>
        </w:rPr>
      </w:pPr>
      <w:bookmarkStart w:id="2" w:name="MetaTool_Script03_GemBehandlung"/>
    </w:p>
    <w:p w14:paraId="1E7934FE" w14:textId="77777777" w:rsidR="00DF02AB" w:rsidRDefault="00DF02AB" w:rsidP="003B482B">
      <w:pPr>
        <w:rPr>
          <w:noProof/>
        </w:rPr>
      </w:pPr>
      <w:r>
        <w:rPr>
          <w:noProof/>
        </w:rPr>
        <w:t>Die Traktanden 3+4 werden gemeinsam behandelt (schattiert).</w:t>
      </w:r>
    </w:p>
    <w:bookmarkEnd w:id="2"/>
    <w:p w14:paraId="2AF2C619" w14:textId="6341D44F" w:rsidR="00DF02AB" w:rsidRDefault="00DF02AB" w:rsidP="00DF02AB">
      <w:pPr>
        <w:spacing w:before="120"/>
        <w:rPr>
          <w:noProof/>
        </w:rPr>
      </w:pPr>
      <w:r w:rsidRPr="00DF02AB">
        <w:rPr>
          <w:noProof/>
          <w:highlight w:val="yellow"/>
        </w:rPr>
        <w:t>Die Traktanden 9 bis 17 der PRD, werden spätestens ab 20.30 Uhr behandelt.</w:t>
      </w:r>
    </w:p>
    <w:p w14:paraId="0B3CD060" w14:textId="77777777" w:rsidR="00DF02AB" w:rsidRDefault="00DF02AB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AF776E" w14:paraId="3AF3647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EA66E0C" w14:textId="77777777" w:rsidR="00AF776E" w:rsidRDefault="00DF02AB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D88858" w14:textId="77777777" w:rsidR="00AF776E" w:rsidRDefault="00DF02AB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AF776E" w14:paraId="6465688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6623AE5" w14:textId="77777777" w:rsidR="00AF776E" w:rsidRDefault="00DF02AB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7A1ADE" w14:textId="77777777" w:rsidR="00AF776E" w:rsidRDefault="00DF02AB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Monbijou-Areal von Energie Wasser Bern (ewb); Erwerb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2024.FPI.0157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Lena Allenspach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AF776E" w14:paraId="3A2EB9F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168C204" w14:textId="77777777" w:rsidR="00AF776E" w:rsidRDefault="00DF02AB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E7D04B" w14:textId="77777777" w:rsidR="00AF776E" w:rsidRDefault="00DF02AB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Vergabekriterien und Entscheidungskompetenzen beim Vierer- und Mittelfeld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AF776E" w14:paraId="69E0A22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DA12813" w14:textId="77777777" w:rsidR="00AF776E" w:rsidRDefault="00DF02AB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8B3799" w14:textId="77777777" w:rsidR="00AF776E" w:rsidRDefault="00DF02AB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Stadt muss in bezahlbaren Wohnraum investieren: Das Mittelfeld für den gemeinnützigen Wohnungsbau nutzen;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AF776E" w14:paraId="40FE605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9B892A5" w14:textId="77777777" w:rsidR="00AF776E" w:rsidRDefault="00DF02AB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DEA8CB" w14:textId="77777777" w:rsidR="00AF776E" w:rsidRDefault="00DF02AB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Öffentliche Toilette in der Nähe der Felsenaubrücke / Aareschlaufe bei Bremgarten;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AF776E" w14:paraId="7AEA424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9C1E4D4" w14:textId="77777777" w:rsidR="00AF776E" w:rsidRDefault="00DF02AB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749E51" w14:textId="77777777" w:rsidR="00AF776E" w:rsidRDefault="00DF02AB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Wie viele Komminikations- und Marketing-Mitarbeitende arbeiten in der Verwaltung der Stadt Bern?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AF776E" w14:paraId="3036327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FE3248" w14:textId="77777777" w:rsidR="00AF776E" w:rsidRDefault="00DF02AB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DBB186" w14:textId="77777777" w:rsidR="00AF776E" w:rsidRDefault="00DF02AB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Trotz den historisch besten Arbeitsbedingungen ist die Abwesenheitsrate der städtischen Angestellten auf einem historischen Höchststand. An was könnte das liegen?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2025.SR.0293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AF776E" w14:paraId="614964A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A3A5EA3" w14:textId="77777777" w:rsidR="00AF776E" w:rsidRDefault="00DF02AB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4D6C88" w14:textId="77777777" w:rsidR="00AF776E" w:rsidRDefault="00DF02AB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Referendum Zumiete Velostation Welle 7: Vertragsverlängerung. Der Gemeinderat muss mit der rechtsgültigen Unterzeichnung des Vertrags zuwarten bis der Stimmbürger über das Referendum entschieden hat! Oder der Gemeinderat muss zumindest einen entsprechenden Vorbehalt anbringen; Annahme als Richtlinie /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AF776E" w14:paraId="2CC5158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7A79DA1" w14:textId="77777777" w:rsidR="00AF776E" w:rsidRDefault="00DF02AB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571B74" w14:textId="77777777" w:rsidR="00AF776E" w:rsidRDefault="00DF02AB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Ausserholligen VI (Arealentwicklung ewb/BLS): Überbauungsordnung Stöckackerstrasse 33 - Ladenwandweg, Aufhebung Baulinenplan und Verzicht Ausübung Vorkaufsrecht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2019.PRD.000024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AF776E" w14:paraId="4883B71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FD85E9F" w14:textId="77777777" w:rsidR="00AF776E" w:rsidRDefault="00DF02AB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B2CD88" w14:textId="77777777" w:rsidR="00AF776E" w:rsidRDefault="00DF02AB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Steigerhubel: Provisorium Modulbau II; Projektierungs- und Baukredit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2025.PRD.0054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Janosch Weyermann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AF776E" w14:paraId="26D1E08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013E1A6" w14:textId="77777777" w:rsidR="00AF776E" w:rsidRDefault="00DF02AB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C44D30" w14:textId="77777777" w:rsidR="00AF776E" w:rsidRDefault="00DF02AB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Wankdorf: Sanierungsmassnahmen Morgartenstrasse 2a und Kanalisation sowie Bau Rollpark;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2024.PRD.0018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Laura Brechbühler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AF776E" w14:paraId="629282D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C9FD4CF" w14:textId="77777777" w:rsidR="00AF776E" w:rsidRDefault="00DF02AB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B3E62F" w14:textId="77777777" w:rsidR="00AF776E" w:rsidRDefault="00DF02AB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SP, AL/GPD-DA/PdA+, GB/JA!, GLP (Martin Krebs, SP/Christa Ammann, AL/Seraina Patzen, JA!/Melanie Mettler, GLP/Matthias Stürmer, EVP) - übernommen durch Nora Krummen (SP): Standplätze für Fahrende – Keine Räumung im Buech!; Abschreibung Punkt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2016.SR.000125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Seraina Flury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AF776E" w14:paraId="1A2D055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9B39123" w14:textId="77777777" w:rsidR="00AF776E" w:rsidRDefault="00DF02AB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D3A34F" w14:textId="77777777" w:rsidR="00AF776E" w:rsidRDefault="00DF02AB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SP/JUSO: Leistungsvertrag mit dem Verein Museumsquartier;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2025.SR.0237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AF776E" w14:paraId="5D5441F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C337755" w14:textId="77777777" w:rsidR="00AF776E" w:rsidRDefault="00DF02AB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75DAB5" w14:textId="77777777" w:rsidR="00AF776E" w:rsidRDefault="00DF02AB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Tabea Rai (AL), Jelena Filipovic (GB), Zora Schneider (PdA), Mohamed Abdirahim (JUSO) und Simone Machado (GaP): Keine Kommerzielle Werbung im Aussenraum; Revision von Reklamereglement und ggf. Bauordnung der Stadt Bern; Abschreibung Punkte 1 und 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AF776E" w14:paraId="2FD755F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474B160" w14:textId="77777777" w:rsidR="00AF776E" w:rsidRDefault="00DF02AB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C56C45" w14:textId="77777777" w:rsidR="00AF776E" w:rsidRDefault="00DF02AB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Fraktion GB/JA!: Pride statt Patriotismus;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2025.SR.0192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AF776E" w14:paraId="4477BE2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30A3986" w14:textId="77777777" w:rsidR="00AF776E" w:rsidRDefault="00DF02AB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4DC47C" w14:textId="77777777" w:rsidR="00AF776E" w:rsidRDefault="00DF02AB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Kunst zum Ausleihen: Einführung einer städtischen Artothek;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AF776E" w14:paraId="395FCBD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C70110" w14:textId="77777777" w:rsidR="00AF776E" w:rsidRDefault="00DF02AB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80984F" w14:textId="77777777" w:rsidR="00AF776E" w:rsidRDefault="00DF02AB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Der Gurten soll am 1. August wieder leuchten – warum nicht mit einer Drohnenshow?!;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</w:p>
        </w:tc>
      </w:tr>
      <w:tr w:rsidR="00AF776E" w14:paraId="154A98A4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D957" w14:textId="77777777" w:rsidR="00AF776E" w:rsidRDefault="00AF776E">
            <w:pPr>
              <w:pStyle w:val="Normal17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9719" w14:textId="77777777" w:rsidR="00AF776E" w:rsidRDefault="00AF776E">
            <w:pPr>
              <w:pStyle w:val="Normal17"/>
              <w:rPr>
                <w:color w:val="000000"/>
              </w:rPr>
            </w:pPr>
          </w:p>
        </w:tc>
      </w:tr>
    </w:tbl>
    <w:p w14:paraId="69CE7709" w14:textId="77777777" w:rsidR="00DF02AB" w:rsidRDefault="00DF02AB" w:rsidP="008528CD"/>
    <w:p w14:paraId="30B97B99" w14:textId="77777777" w:rsidR="00DF02AB" w:rsidRDefault="00DF02AB" w:rsidP="008528CD">
      <w:r w:rsidRPr="00FC7054">
        <w:t>Bern,</w:t>
      </w:r>
      <w:r>
        <w:t xml:space="preserve"> </w:t>
      </w:r>
      <w:bookmarkStart w:id="4" w:name="MetaTool_Script04_DokDatum"/>
      <w:r>
        <w:t>25. Februar 2026</w:t>
      </w:r>
      <w:bookmarkEnd w:id="4"/>
      <w:r w:rsidRPr="00FC7054">
        <w:t xml:space="preserve"> </w:t>
      </w:r>
    </w:p>
    <w:sectPr w:rsidR="00603DBC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A4C9" w14:textId="77777777" w:rsidR="00DF02AB" w:rsidRDefault="00DF02AB">
      <w:pPr>
        <w:spacing w:line="240" w:lineRule="auto"/>
      </w:pPr>
      <w:r>
        <w:separator/>
      </w:r>
    </w:p>
  </w:endnote>
  <w:endnote w:type="continuationSeparator" w:id="0">
    <w:p w14:paraId="549E4325" w14:textId="77777777" w:rsidR="00DF02AB" w:rsidRDefault="00DF0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59861320" w14:textId="77777777" w:rsidR="00DF02AB" w:rsidRDefault="00DF02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DA32" w14:textId="77777777" w:rsidR="00DF02AB" w:rsidRDefault="00DF02AB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212E" w14:textId="77777777" w:rsidR="00DF02AB" w:rsidRDefault="00DF02AB">
      <w:pPr>
        <w:spacing w:line="240" w:lineRule="auto"/>
      </w:pPr>
      <w:r>
        <w:separator/>
      </w:r>
    </w:p>
  </w:footnote>
  <w:footnote w:type="continuationSeparator" w:id="0">
    <w:p w14:paraId="1D9BE5FB" w14:textId="77777777" w:rsidR="00DF02AB" w:rsidRDefault="00DF0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702A8B93" w14:textId="77777777" w:rsidR="00DF02AB" w:rsidRPr="005C4FD4" w:rsidRDefault="00DF02AB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0F42AF25" wp14:editId="0C45DD4F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04038F61" w14:textId="77777777" w:rsidR="00DF02AB" w:rsidRPr="00265FDA" w:rsidRDefault="00DF02AB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6F47E262" wp14:editId="33C4BCC4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408A" w14:textId="77777777" w:rsidR="00DF02AB" w:rsidRPr="006A74E0" w:rsidRDefault="00DF02AB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AF776E"/>
    <w:rsid w:val="00952A84"/>
    <w:rsid w:val="00AF776E"/>
    <w:rsid w:val="00D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2CFC82"/>
  <w15:docId w15:val="{9F3B27B4-0524-46CA-BE9A-332F5B7D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PARL</cp:lastModifiedBy>
  <cp:revision>9</cp:revision>
  <cp:lastPrinted>2024-03-18T09:36:00Z</cp:lastPrinted>
  <dcterms:created xsi:type="dcterms:W3CDTF">2025-01-28T17:15:00Z</dcterms:created>
  <dcterms:modified xsi:type="dcterms:W3CDTF">2026-02-25T08:51:00Z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